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62" w:rsidRDefault="008E3362" w:rsidP="008E3362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8E3362" w:rsidRDefault="008E3362" w:rsidP="008E3362">
      <w:pPr>
        <w:pStyle w:val="Standard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8E3362" w:rsidRDefault="008E3362" w:rsidP="008E3362">
      <w:pPr>
        <w:pStyle w:val="Standard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8E3362" w:rsidRDefault="008E3362" w:rsidP="008E3362">
      <w:pPr>
        <w:pStyle w:val="Standard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8E3362" w:rsidRDefault="008E3362" w:rsidP="008E3362">
      <w:pPr>
        <w:pStyle w:val="Standard"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8E3362" w:rsidRDefault="008E3362" w:rsidP="008E3362">
      <w:pPr>
        <w:pStyle w:val="Standard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3362" w:rsidRDefault="008E3362" w:rsidP="008E3362">
      <w:pPr>
        <w:pStyle w:val="Standard"/>
        <w:spacing w:after="0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3362" w:rsidRDefault="008E3362" w:rsidP="008E3362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3362" w:rsidRDefault="008E3362" w:rsidP="008E3362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от «29» октября 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53</w:t>
      </w:r>
    </w:p>
    <w:p w:rsidR="008E3362" w:rsidRDefault="008E3362" w:rsidP="008E3362">
      <w:pPr>
        <w:pStyle w:val="Standard"/>
        <w:spacing w:after="0"/>
        <w:jc w:val="center"/>
      </w:pPr>
      <w:r>
        <w:rPr>
          <w:rFonts w:ascii="Times New Roman" w:hAnsi="Times New Roman"/>
          <w:sz w:val="28"/>
          <w:szCs w:val="28"/>
        </w:rPr>
        <w:t>п. Ковыли</w:t>
      </w:r>
    </w:p>
    <w:p w:rsidR="008E3362" w:rsidRDefault="008E3362" w:rsidP="008E3362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3362" w:rsidRDefault="008E3362" w:rsidP="008E3362">
      <w:pPr>
        <w:pStyle w:val="Standard"/>
        <w:widowControl w:val="0"/>
        <w:tabs>
          <w:tab w:val="left" w:pos="3402"/>
        </w:tabs>
        <w:spacing w:after="0" w:line="240" w:lineRule="exact"/>
        <w:ind w:right="-1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 администрации сельского поселения «Ковылинское»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«Ковылинское» от 27.02.2020 № 9</w:t>
      </w:r>
    </w:p>
    <w:p w:rsidR="008E3362" w:rsidRDefault="008E3362" w:rsidP="008E3362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3362" w:rsidRDefault="008E3362" w:rsidP="008E3362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Уставом сельского поселения «Ковылинское»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8E3362" w:rsidRDefault="008E3362" w:rsidP="008E3362">
      <w:pPr>
        <w:pStyle w:val="Standar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362" w:rsidRDefault="008E3362" w:rsidP="008E3362">
      <w:pPr>
        <w:pStyle w:val="a3"/>
        <w:spacing w:before="0" w:after="0"/>
        <w:jc w:val="both"/>
      </w:pPr>
      <w:r>
        <w:rPr>
          <w:sz w:val="28"/>
          <w:szCs w:val="28"/>
        </w:rPr>
        <w:t>ПОСТАНАВЛЯЕТ:</w:t>
      </w:r>
    </w:p>
    <w:p w:rsidR="008E3362" w:rsidRDefault="008E3362" w:rsidP="008E3362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362" w:rsidRDefault="008E3362" w:rsidP="008E3362">
      <w:pPr>
        <w:pStyle w:val="Standard"/>
        <w:spacing w:after="0" w:line="240" w:lineRule="auto"/>
        <w:ind w:right="-143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оплате труда работников администрации сельского поселения «Ковылинское»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«Ковылинское» от 27.02.2020 № 9,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8E3362" w:rsidRDefault="008E3362" w:rsidP="008E3362">
      <w:pPr>
        <w:pStyle w:val="Standard"/>
        <w:widowControl w:val="0"/>
        <w:tabs>
          <w:tab w:val="left" w:pos="426"/>
        </w:tabs>
        <w:spacing w:after="0" w:line="240" w:lineRule="auto"/>
        <w:ind w:right="-143" w:firstLine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1.1. подпункт 5.1 изложить в следующей редакции:</w:t>
      </w:r>
    </w:p>
    <w:p w:rsidR="008E3362" w:rsidRDefault="008E3362" w:rsidP="008E3362">
      <w:pPr>
        <w:pStyle w:val="Standard"/>
        <w:spacing w:after="0" w:line="240" w:lineRule="auto"/>
        <w:ind w:right="-143" w:firstLine="709"/>
        <w:jc w:val="both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месячная заработная плата работников Администрации по основной работе при полностью отработанной норме рабочего времени и выполненной норме труда (трудовых обязанностей) без учета выплат, связанных со сверхурочной работой, работой в ночное время, в выходные и праздничные дни</w:t>
      </w:r>
      <w:r>
        <w:rPr>
          <w:rFonts w:ascii="Times New Roman" w:hAnsi="Times New Roman"/>
          <w:sz w:val="28"/>
          <w:szCs w:val="28"/>
        </w:rPr>
        <w:t>, а также районного коэффициента и процентной надбавки,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ниже минимального размера оплаты труда, установленного федеральным законом, работникам производится доплата до уровня минимального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данного работника за соответствующий период времени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  <w:proofErr w:type="gramEnd"/>
    </w:p>
    <w:p w:rsidR="008E3362" w:rsidRDefault="008E3362" w:rsidP="008E3362">
      <w:pPr>
        <w:pStyle w:val="Standard"/>
        <w:widowControl w:val="0"/>
        <w:spacing w:after="0" w:line="240" w:lineRule="auto"/>
        <w:ind w:right="-143" w:firstLine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1.2. Дополнить подпунктом 2.8 следующего содержания:</w:t>
      </w:r>
    </w:p>
    <w:p w:rsidR="008E3362" w:rsidRDefault="008E3362" w:rsidP="008E3362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«2.8. Размеры должностных окладов заработной платы работников индексируются в пределах фонда оплаты труда в связи с ростом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потребительных цен на товары и услуги с учетом инфляции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Индексация производится путем повышения должностных окладов работников в размере и сроки, которые устанавливаются правовым актом Администрации сельского поселения.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Размеры должностных окладов работников при индексации округляются до целого рубля в сторону увеличения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E3362" w:rsidRDefault="008E3362" w:rsidP="008E3362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«Ковылинское» муниципального района «Город Краснокаменск и Краснокаменский район» Забайкальского края.</w:t>
      </w:r>
    </w:p>
    <w:p w:rsidR="008E3362" w:rsidRDefault="008E3362" w:rsidP="008E3362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362" w:rsidRDefault="008E3362" w:rsidP="008E3362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362" w:rsidRDefault="008E3362" w:rsidP="008E3362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А.В.Размахнина</w:t>
      </w:r>
    </w:p>
    <w:p w:rsidR="008E3362" w:rsidRDefault="008E3362" w:rsidP="008E3362">
      <w:pPr>
        <w:pStyle w:val="Standard"/>
      </w:pPr>
    </w:p>
    <w:p w:rsidR="00E02512" w:rsidRDefault="00E02512"/>
    <w:sectPr w:rsidR="00E02512" w:rsidSect="005611A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3362"/>
    <w:rsid w:val="008E3362"/>
    <w:rsid w:val="00C74A5C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336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rmal (Web)"/>
    <w:basedOn w:val="Standard"/>
    <w:rsid w:val="008E33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2021-12-01T05:11:00Z</dcterms:created>
  <dcterms:modified xsi:type="dcterms:W3CDTF">2021-12-01T05:12:00Z</dcterms:modified>
</cp:coreProperties>
</file>