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AF127C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CD1" w:rsidRPr="00AF127C" w:rsidRDefault="00293CD1" w:rsidP="0029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6634B6" w:rsidP="00293C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«24</w:t>
      </w:r>
      <w:r w:rsidR="00293CD1" w:rsidRPr="00AF127C">
        <w:rPr>
          <w:rFonts w:ascii="Times New Roman" w:hAnsi="Times New Roman"/>
          <w:bCs/>
          <w:sz w:val="28"/>
          <w:szCs w:val="28"/>
        </w:rPr>
        <w:t>» июня 2020 года</w:t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DF397E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 w:rsidR="00F42A20">
        <w:rPr>
          <w:rFonts w:ascii="Times New Roman" w:hAnsi="Times New Roman"/>
          <w:bCs/>
          <w:sz w:val="28"/>
          <w:szCs w:val="28"/>
        </w:rPr>
        <w:t>25</w:t>
      </w:r>
    </w:p>
    <w:p w:rsidR="00293CD1" w:rsidRDefault="00E45022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3CD1" w:rsidRPr="00AF127C">
        <w:rPr>
          <w:rFonts w:ascii="Times New Roman" w:hAnsi="Times New Roman"/>
          <w:sz w:val="28"/>
          <w:szCs w:val="28"/>
        </w:rPr>
        <w:t xml:space="preserve">. </w:t>
      </w:r>
      <w:r w:rsidR="00293CD1">
        <w:rPr>
          <w:rFonts w:ascii="Times New Roman" w:hAnsi="Times New Roman"/>
          <w:sz w:val="28"/>
          <w:szCs w:val="28"/>
        </w:rPr>
        <w:t>Ковыли</w:t>
      </w:r>
    </w:p>
    <w:p w:rsidR="00E45022" w:rsidRPr="00AF127C" w:rsidRDefault="00E45022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A20" w:rsidRPr="00CF3B56" w:rsidRDefault="006E16D0" w:rsidP="00F42A20">
      <w:pPr>
        <w:pStyle w:val="Style1"/>
        <w:widowControl/>
        <w:spacing w:line="240" w:lineRule="auto"/>
        <w:ind w:right="3403"/>
        <w:jc w:val="both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О внесении изменений и дополнений в Постановление № 28 от 25.11.2014 г. «</w:t>
      </w:r>
      <w:r w:rsidR="00F42A20" w:rsidRPr="00CF3B56">
        <w:rPr>
          <w:rStyle w:val="FontStyle34"/>
          <w:sz w:val="28"/>
          <w:szCs w:val="28"/>
        </w:rPr>
        <w:t>Об утверждении Порядка предоставления субсидий  юридическим лицам (за исключением) государственных и муниципальных учреждений), индивидуальным предпринимателям, физическим лицам – производителям товаров, работ услуг из бюджета сельского поселения «Ковылинское» муниципального района «Город Краснокаменск и Краснокаменский район» Забайкальского края.</w:t>
      </w:r>
      <w:proofErr w:type="gramEnd"/>
    </w:p>
    <w:p w:rsidR="00293CD1" w:rsidRPr="00AF127C" w:rsidRDefault="00293CD1" w:rsidP="00F42A20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607" w:rsidRPr="00257879" w:rsidRDefault="00F42A20" w:rsidP="00F42A20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  <w:r w:rsidRPr="00CF3B56">
        <w:rPr>
          <w:rStyle w:val="FontStyle34"/>
          <w:sz w:val="28"/>
          <w:szCs w:val="28"/>
        </w:rPr>
        <w:t xml:space="preserve">Руководствуясь ст.78 Бюджетного кодекса Российской Федерации, </w:t>
      </w:r>
      <w:proofErr w:type="gramStart"/>
      <w:r w:rsidRPr="00CF3B56">
        <w:rPr>
          <w:rStyle w:val="FontStyle34"/>
          <w:sz w:val="28"/>
          <w:szCs w:val="28"/>
        </w:rPr>
        <w:t>ч</w:t>
      </w:r>
      <w:proofErr w:type="gramEnd"/>
      <w:r w:rsidRPr="00CF3B56">
        <w:rPr>
          <w:rStyle w:val="FontStyle34"/>
          <w:sz w:val="28"/>
          <w:szCs w:val="28"/>
        </w:rPr>
        <w:t xml:space="preserve">.4 ст. 33 Устава сельского поселения «Ковылинское» муниципального района «Город Краснокаменск и Краснокаменский район» Забайкальского края </w:t>
      </w:r>
      <w:r w:rsidRPr="00CF3B56">
        <w:rPr>
          <w:sz w:val="28"/>
          <w:szCs w:val="28"/>
        </w:rPr>
        <w:t xml:space="preserve">Администрация сельского поселения «Ковылинское» </w:t>
      </w:r>
      <w:r w:rsidRPr="00CF3B56">
        <w:rPr>
          <w:rStyle w:val="FontStyle34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Style w:val="FontStyle34"/>
          <w:sz w:val="28"/>
          <w:szCs w:val="28"/>
        </w:rPr>
        <w:t xml:space="preserve">, </w:t>
      </w:r>
      <w:r w:rsidR="00A70607">
        <w:rPr>
          <w:sz w:val="28"/>
          <w:szCs w:val="28"/>
        </w:rPr>
        <w:t>учитывая протест межрайонной прокуратуры: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0607" w:rsidRDefault="00A70607" w:rsidP="00A70607">
      <w:pPr>
        <w:pStyle w:val="a6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 w:rsidRPr="00301ABD">
        <w:rPr>
          <w:b/>
          <w:sz w:val="27"/>
          <w:szCs w:val="27"/>
        </w:rPr>
        <w:t>1.</w:t>
      </w:r>
      <w:r w:rsidRPr="00301ABD">
        <w:rPr>
          <w:sz w:val="27"/>
          <w:szCs w:val="27"/>
        </w:rPr>
        <w:t xml:space="preserve"> </w:t>
      </w:r>
      <w:r w:rsidR="00F42A20">
        <w:rPr>
          <w:sz w:val="27"/>
          <w:szCs w:val="27"/>
        </w:rPr>
        <w:t>часть 1 Порядка дополнить пунктом 1.5 следующего содержания:</w:t>
      </w:r>
    </w:p>
    <w:p w:rsidR="00F42A20" w:rsidRDefault="00F42A20" w:rsidP="00F42A20">
      <w:pPr>
        <w:autoSpaceDE w:val="0"/>
        <w:autoSpaceDN w:val="0"/>
        <w:adjustRightInd w:val="0"/>
        <w:jc w:val="both"/>
        <w:rPr>
          <w:rFonts w:ascii="Times New Roman" w:hAnsi="Times New Roman"/>
          <w:sz w:val="29"/>
          <w:szCs w:val="29"/>
        </w:rPr>
      </w:pPr>
      <w:r>
        <w:rPr>
          <w:rStyle w:val="FontStyle34"/>
          <w:sz w:val="28"/>
          <w:szCs w:val="28"/>
        </w:rPr>
        <w:t xml:space="preserve">            «1.5</w:t>
      </w:r>
      <w:proofErr w:type="gramStart"/>
      <w:r>
        <w:rPr>
          <w:rStyle w:val="FontStyle34"/>
          <w:sz w:val="28"/>
          <w:szCs w:val="28"/>
        </w:rPr>
        <w:t xml:space="preserve">   </w:t>
      </w:r>
      <w:r w:rsidRPr="00A7428E">
        <w:rPr>
          <w:rFonts w:ascii="Times New Roman" w:hAnsi="Times New Roman"/>
          <w:sz w:val="29"/>
          <w:szCs w:val="29"/>
        </w:rPr>
        <w:t>П</w:t>
      </w:r>
      <w:proofErr w:type="gramEnd"/>
      <w:r w:rsidRPr="00A7428E">
        <w:rPr>
          <w:rFonts w:ascii="Times New Roman" w:hAnsi="Times New Roman"/>
          <w:sz w:val="29"/>
          <w:szCs w:val="29"/>
        </w:rPr>
        <w:t>ри предоставлении субсидий, указанных в настоящей статье,</w:t>
      </w:r>
      <w:r>
        <w:rPr>
          <w:sz w:val="29"/>
          <w:szCs w:val="29"/>
        </w:rPr>
        <w:t xml:space="preserve"> </w:t>
      </w:r>
      <w:proofErr w:type="gramStart"/>
      <w:r w:rsidRPr="00A7428E">
        <w:rPr>
          <w:rFonts w:ascii="Times New Roman" w:hAnsi="Times New Roman"/>
          <w:sz w:val="29"/>
          <w:szCs w:val="29"/>
        </w:rPr>
        <w:t>обязательным условием их предоставления, включаемым в договоры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(соглашения) о предоставлении субсидий и (или) в нормативные правовые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акты, муниципальные правовые акты, регулирующие их предоставление, и в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договоры (соглашения), заключенные в целях исполнения обязательств по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данным договорам (соглашениям), является согласие соответственно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получателей субсидий и лиц, являющихся поставщиками (подрядчиками,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исполнителями) по договорам (соглашениям), заключенным в целях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исполнения обязательств по договорам (соглашениям) о предоставлении</w:t>
      </w:r>
      <w:proofErr w:type="gramEnd"/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субсидий на финансовое обеспечение затрат в связи с производством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(реализацией) товаров, выполнением работ, оказанием услуг (за исключением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государственных (муниципальных) унитарных предприятий, хозяйственных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товариществ и обществ с участием публично-правовых образований в их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lastRenderedPageBreak/>
        <w:t>уставных (складочных) капиталах, а также коммерческих организаций с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участием таких товариществ и обществ в их уставных (складочных)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капиталах), на осуществление главным распорядителем (распорядителем</w:t>
      </w:r>
      <w:proofErr w:type="gramStart"/>
      <w:r w:rsidRPr="00A7428E">
        <w:rPr>
          <w:rFonts w:ascii="Times New Roman" w:hAnsi="Times New Roman"/>
          <w:sz w:val="29"/>
          <w:szCs w:val="29"/>
        </w:rPr>
        <w:t>)б</w:t>
      </w:r>
      <w:proofErr w:type="gramEnd"/>
      <w:r w:rsidRPr="00A7428E">
        <w:rPr>
          <w:rFonts w:ascii="Times New Roman" w:hAnsi="Times New Roman"/>
          <w:sz w:val="29"/>
          <w:szCs w:val="29"/>
        </w:rPr>
        <w:t>юджетных средств, предоставившим субсидии, и органами государственного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(муниципального) финансового контроля проверок соблюдения ими условий,</w:t>
      </w:r>
      <w:r>
        <w:rPr>
          <w:sz w:val="29"/>
          <w:szCs w:val="29"/>
        </w:rPr>
        <w:t xml:space="preserve"> </w:t>
      </w:r>
      <w:r w:rsidRPr="00A7428E">
        <w:rPr>
          <w:rFonts w:ascii="Times New Roman" w:hAnsi="Times New Roman"/>
          <w:sz w:val="29"/>
          <w:szCs w:val="29"/>
        </w:rPr>
        <w:t>целей и порядка предоставления субсидий.</w:t>
      </w:r>
    </w:p>
    <w:p w:rsidR="00F42A20" w:rsidRDefault="00F42A20" w:rsidP="00F42A2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9"/>
          <w:szCs w:val="29"/>
        </w:rPr>
      </w:pPr>
      <w:r w:rsidRPr="007444BF">
        <w:rPr>
          <w:rFonts w:ascii="Times New Roman" w:hAnsi="Times New Roman"/>
          <w:sz w:val="29"/>
          <w:szCs w:val="29"/>
        </w:rPr>
        <w:t xml:space="preserve">2.  </w:t>
      </w:r>
      <w:r w:rsidR="007444BF" w:rsidRPr="007444BF">
        <w:rPr>
          <w:rFonts w:ascii="Times New Roman" w:hAnsi="Times New Roman"/>
          <w:sz w:val="29"/>
          <w:szCs w:val="29"/>
        </w:rPr>
        <w:t xml:space="preserve">ч. 3 Порядка дополнить </w:t>
      </w:r>
      <w:proofErr w:type="spellStart"/>
      <w:proofErr w:type="gramStart"/>
      <w:r w:rsidR="007444BF" w:rsidRPr="007444BF">
        <w:rPr>
          <w:rFonts w:ascii="Times New Roman" w:hAnsi="Times New Roman"/>
          <w:sz w:val="29"/>
          <w:szCs w:val="29"/>
        </w:rPr>
        <w:t>п</w:t>
      </w:r>
      <w:proofErr w:type="spellEnd"/>
      <w:proofErr w:type="gramEnd"/>
      <w:r w:rsidR="007444BF">
        <w:rPr>
          <w:rFonts w:ascii="Times New Roman" w:hAnsi="Times New Roman"/>
          <w:sz w:val="29"/>
          <w:szCs w:val="29"/>
        </w:rPr>
        <w:t xml:space="preserve"> 3.7 следующего содержания:</w:t>
      </w:r>
    </w:p>
    <w:p w:rsidR="007444BF" w:rsidRPr="00B10810" w:rsidRDefault="007444BF" w:rsidP="007444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</w:t>
      </w:r>
      <w:proofErr w:type="gramStart"/>
      <w:r>
        <w:rPr>
          <w:rStyle w:val="FontStyle34"/>
          <w:sz w:val="28"/>
          <w:szCs w:val="28"/>
        </w:rPr>
        <w:t>«</w:t>
      </w:r>
      <w:r w:rsidRPr="00B10810">
        <w:rPr>
          <w:rStyle w:val="FontStyle34"/>
          <w:sz w:val="28"/>
          <w:szCs w:val="28"/>
        </w:rPr>
        <w:t>3.7</w:t>
      </w:r>
      <w:r>
        <w:rPr>
          <w:rStyle w:val="FontStyle34"/>
          <w:sz w:val="28"/>
          <w:szCs w:val="28"/>
        </w:rPr>
        <w:t xml:space="preserve">  </w:t>
      </w:r>
      <w:r w:rsidRPr="00B10810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10810">
        <w:rPr>
          <w:rFonts w:ascii="Times New Roman" w:hAnsi="Times New Roman"/>
          <w:sz w:val="28"/>
          <w:szCs w:val="28"/>
        </w:rPr>
        <w:t xml:space="preserve">ребования, 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которым должны соответствовать получатели субсидии на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первое число месяца, предшествующего месяцу, в котором планируется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заключение соглашения (либо принятие решения о предоставлении субсидии,</w:t>
      </w:r>
      <w:proofErr w:type="gramEnd"/>
    </w:p>
    <w:p w:rsidR="007444BF" w:rsidRDefault="007444BF" w:rsidP="00744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810">
        <w:rPr>
          <w:rFonts w:ascii="Times New Roman" w:hAnsi="Times New Roman"/>
          <w:sz w:val="28"/>
          <w:szCs w:val="28"/>
        </w:rPr>
        <w:t>если правовым актом, регулирующим предоставление субсидий в порядке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возмещения затрат (недополученных доходов) в связи с производством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(реализацией) товаров, выполнением работ, оказанием услуг, не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предусмотрено заключение соглашения), или на иную дату, определенную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правовым актом:</w:t>
      </w:r>
    </w:p>
    <w:p w:rsidR="007444BF" w:rsidRPr="00CF3B56" w:rsidRDefault="007444BF" w:rsidP="007444BF">
      <w:pPr>
        <w:autoSpaceDE w:val="0"/>
        <w:autoSpaceDN w:val="0"/>
        <w:adjustRightInd w:val="0"/>
        <w:jc w:val="both"/>
        <w:rPr>
          <w:rStyle w:val="FontStyle34"/>
          <w:sz w:val="28"/>
          <w:szCs w:val="28"/>
        </w:rPr>
      </w:pPr>
    </w:p>
    <w:p w:rsidR="007444BF" w:rsidRDefault="007444BF" w:rsidP="00744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810">
        <w:rPr>
          <w:rStyle w:val="FontStyle34"/>
          <w:sz w:val="28"/>
          <w:szCs w:val="28"/>
        </w:rPr>
        <w:t xml:space="preserve">1) </w:t>
      </w:r>
      <w:r w:rsidRPr="00B10810"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обязанность по уплате налогов, сборов, страховых взносов, пеней, штрафов,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процентов</w:t>
      </w:r>
      <w:r>
        <w:rPr>
          <w:sz w:val="28"/>
          <w:szCs w:val="28"/>
        </w:rPr>
        <w:t xml:space="preserve">, </w:t>
      </w:r>
      <w:r w:rsidRPr="00B10810">
        <w:rPr>
          <w:rFonts w:ascii="Times New Roman" w:hAnsi="Times New Roman"/>
          <w:sz w:val="28"/>
          <w:szCs w:val="28"/>
        </w:rPr>
        <w:t>подлежащих уплате в соответствии с законодательством</w:t>
      </w:r>
      <w:r>
        <w:rPr>
          <w:sz w:val="28"/>
          <w:szCs w:val="28"/>
        </w:rPr>
        <w:t xml:space="preserve">  </w:t>
      </w:r>
      <w:r w:rsidRPr="00B10810">
        <w:rPr>
          <w:rFonts w:ascii="Times New Roman" w:hAnsi="Times New Roman"/>
          <w:sz w:val="28"/>
          <w:szCs w:val="28"/>
        </w:rPr>
        <w:t>Российско</w:t>
      </w:r>
      <w:r>
        <w:rPr>
          <w:sz w:val="28"/>
          <w:szCs w:val="28"/>
        </w:rPr>
        <w:t xml:space="preserve">й Федерации о налогах и сборах </w:t>
      </w:r>
    </w:p>
    <w:p w:rsidR="007444BF" w:rsidRDefault="007444BF" w:rsidP="00744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4BF" w:rsidRDefault="007444BF" w:rsidP="00744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810">
        <w:rPr>
          <w:rFonts w:ascii="Times New Roman" w:hAnsi="Times New Roman"/>
          <w:sz w:val="28"/>
          <w:szCs w:val="28"/>
        </w:rPr>
        <w:t>2) у получателей субсидий должна отсутствовать просроченная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задолженность по возврату в бюджет бюджетной системы Российской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Федерации, из которого планируется предоставление субсидии в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соответствии с правовым актом, субсидий, бюджетных инвестиций,</w:t>
      </w:r>
      <w:r>
        <w:rPr>
          <w:sz w:val="28"/>
          <w:szCs w:val="28"/>
        </w:rPr>
        <w:t xml:space="preserve"> </w:t>
      </w:r>
      <w:proofErr w:type="gramStart"/>
      <w:r w:rsidRPr="00B10810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B1081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иная просроченная задолженность перед бюджетом бюджетной системы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 xml:space="preserve">Российской Федерации, из которого планируется предоставление субсидии </w:t>
      </w:r>
    </w:p>
    <w:p w:rsidR="007444BF" w:rsidRPr="00B10810" w:rsidRDefault="007444BF" w:rsidP="007444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44BF" w:rsidRDefault="007444BF" w:rsidP="00744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810">
        <w:rPr>
          <w:rStyle w:val="FontStyle34"/>
          <w:sz w:val="28"/>
          <w:szCs w:val="28"/>
        </w:rPr>
        <w:t xml:space="preserve">3) </w:t>
      </w:r>
      <w:r w:rsidRPr="00B10810">
        <w:rPr>
          <w:rFonts w:ascii="Times New Roman" w:hAnsi="Times New Roman"/>
          <w:sz w:val="28"/>
          <w:szCs w:val="28"/>
        </w:rPr>
        <w:t>получатели субсидий - юридические лица не должны находиться в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процессе реорганизации, ликвидации, в отношении их не введена процедура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банкротства, деятельность получателя субсидии не приостановлена в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порядке, предусмотренном законодательством Российской Федерации, а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получатели субсидий - индивидуальные предприниматели не должны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прекратить деятельность в качестве индивидуального предпринимателя</w:t>
      </w:r>
    </w:p>
    <w:p w:rsidR="007444BF" w:rsidRPr="00B10810" w:rsidRDefault="007444BF" w:rsidP="007444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44BF" w:rsidRPr="00B10810" w:rsidRDefault="007444BF" w:rsidP="007444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0810">
        <w:rPr>
          <w:rStyle w:val="FontStyle34"/>
          <w:sz w:val="28"/>
          <w:szCs w:val="28"/>
        </w:rPr>
        <w:t xml:space="preserve">4) </w:t>
      </w:r>
      <w:r w:rsidRPr="00B10810">
        <w:rPr>
          <w:rFonts w:ascii="Times New Roman" w:hAnsi="Times New Roman"/>
          <w:sz w:val="28"/>
          <w:szCs w:val="28"/>
        </w:rPr>
        <w:t>получатели субсидий не должны являться иностранными юридическими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 xml:space="preserve">лицами, а также российскими юридическими лицами, в </w:t>
      </w:r>
      <w:proofErr w:type="gramStart"/>
      <w:r w:rsidRPr="00B10810">
        <w:rPr>
          <w:rFonts w:ascii="Times New Roman" w:hAnsi="Times New Roman"/>
          <w:sz w:val="28"/>
          <w:szCs w:val="28"/>
        </w:rPr>
        <w:t>уставном</w:t>
      </w:r>
      <w:proofErr w:type="gramEnd"/>
      <w:r w:rsidRPr="00B10810">
        <w:rPr>
          <w:rFonts w:ascii="Times New Roman" w:hAnsi="Times New Roman"/>
          <w:sz w:val="28"/>
          <w:szCs w:val="28"/>
        </w:rPr>
        <w:t xml:space="preserve"> (складочном)</w:t>
      </w:r>
    </w:p>
    <w:p w:rsidR="007444BF" w:rsidRPr="00B10810" w:rsidRDefault="007444BF" w:rsidP="007444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810">
        <w:rPr>
          <w:rFonts w:ascii="Times New Roman" w:hAnsi="Times New Roman"/>
          <w:sz w:val="28"/>
          <w:szCs w:val="28"/>
        </w:rPr>
        <w:t>капитале</w:t>
      </w:r>
      <w:proofErr w:type="gramEnd"/>
      <w:r w:rsidRPr="00B10810">
        <w:rPr>
          <w:rFonts w:ascii="Times New Roman" w:hAnsi="Times New Roman"/>
          <w:sz w:val="28"/>
          <w:szCs w:val="28"/>
        </w:rPr>
        <w:t xml:space="preserve"> которых доля участия иностранных юридических лиц, местом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регистрации которых является государство или территория, включенные в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утверждаемый Министерством финансов Российской Федерации перечень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налогообложения и (или) не предусматривающих раскрытия и предоставления</w:t>
      </w:r>
    </w:p>
    <w:p w:rsidR="007444BF" w:rsidRDefault="007444BF" w:rsidP="00744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810">
        <w:rPr>
          <w:rFonts w:ascii="Times New Roman" w:hAnsi="Times New Roman"/>
          <w:sz w:val="28"/>
          <w:szCs w:val="28"/>
        </w:rPr>
        <w:t>информации при проведении финансовых операций (</w:t>
      </w:r>
      <w:proofErr w:type="spellStart"/>
      <w:r w:rsidRPr="00B10810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B10810">
        <w:rPr>
          <w:rFonts w:ascii="Times New Roman" w:hAnsi="Times New Roman"/>
          <w:sz w:val="28"/>
          <w:szCs w:val="28"/>
        </w:rPr>
        <w:t xml:space="preserve"> зоны) в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7444BF" w:rsidRPr="00B10810" w:rsidRDefault="007444BF" w:rsidP="007444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44BF" w:rsidRDefault="007444BF" w:rsidP="0068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810">
        <w:rPr>
          <w:rStyle w:val="FontStyle34"/>
          <w:sz w:val="28"/>
          <w:szCs w:val="28"/>
        </w:rPr>
        <w:t xml:space="preserve">5) </w:t>
      </w:r>
      <w:r w:rsidRPr="00B10810">
        <w:rPr>
          <w:rFonts w:ascii="Times New Roman" w:hAnsi="Times New Roman"/>
          <w:sz w:val="28"/>
          <w:szCs w:val="28"/>
        </w:rPr>
        <w:t>получатели субсидий не должны получать средства из бюджета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бюджетной системы Российской Федерации, из которого планируется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предоставление субсидии в соответствии с правовым актом, на основании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>иных нормативных правовых актов или муниципальных правовых актов на</w:t>
      </w:r>
      <w:r>
        <w:rPr>
          <w:sz w:val="28"/>
          <w:szCs w:val="28"/>
        </w:rPr>
        <w:t xml:space="preserve"> </w:t>
      </w:r>
      <w:r w:rsidRPr="00B10810">
        <w:rPr>
          <w:rFonts w:ascii="Times New Roman" w:hAnsi="Times New Roman"/>
          <w:sz w:val="28"/>
          <w:szCs w:val="28"/>
        </w:rPr>
        <w:t xml:space="preserve">цели, указанные в подпункте "б" пункта 3 </w:t>
      </w:r>
      <w:r w:rsidR="00681481">
        <w:rPr>
          <w:rFonts w:ascii="Times New Roman" w:hAnsi="Times New Roman"/>
          <w:sz w:val="28"/>
          <w:szCs w:val="28"/>
        </w:rPr>
        <w:t xml:space="preserve">Общих требований к нормативным правовым актам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муниципальным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правовым актам, регулирующим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предоставление субсидий юридическим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лицам (за исключением субсидий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государственным (муниципальным</w:t>
      </w:r>
      <w:proofErr w:type="gramEnd"/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учреждениям), индивидуальным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предпринимателям, а также физическим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 w:rsidRP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>лицам - производителям товаров, работ,</w:t>
      </w:r>
      <w:r w:rsidR="006814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81481">
        <w:rPr>
          <w:rFonts w:ascii="Times New Roman" w:hAnsi="Times New Roman"/>
          <w:sz w:val="28"/>
          <w:szCs w:val="28"/>
        </w:rPr>
        <w:t>Постановления РФ № 887 от 06.09. 2016 г.:</w:t>
      </w:r>
    </w:p>
    <w:p w:rsidR="00A70607" w:rsidRDefault="00A70607" w:rsidP="00F42A20">
      <w:pPr>
        <w:pStyle w:val="a6"/>
        <w:spacing w:before="0" w:beforeAutospacing="0" w:after="0" w:afterAutospacing="0"/>
        <w:ind w:right="-284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293CD1" w:rsidRPr="00AF127C" w:rsidRDefault="00A70607" w:rsidP="00A6787A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CD1" w:rsidRPr="00AF127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293CD1" w:rsidRPr="00AF127C" w:rsidRDefault="00A70607" w:rsidP="00A6787A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CD1" w:rsidRPr="00AF127C">
        <w:rPr>
          <w:sz w:val="28"/>
          <w:szCs w:val="28"/>
        </w:rPr>
        <w:t>.Настоящее постановление обнародовать н</w:t>
      </w:r>
      <w:r w:rsidR="00293CD1" w:rsidRPr="00AF127C">
        <w:rPr>
          <w:color w:val="000000"/>
          <w:sz w:val="28"/>
          <w:szCs w:val="28"/>
        </w:rPr>
        <w:t xml:space="preserve">а информационном стенде Администрации сельского поселения и в информационной сети «Интернет»: </w:t>
      </w:r>
      <w:hyperlink r:id="rId6" w:history="1">
        <w:r w:rsidR="00293CD1" w:rsidRPr="007112CA">
          <w:rPr>
            <w:rStyle w:val="a3"/>
            <w:sz w:val="28"/>
            <w:szCs w:val="28"/>
            <w:lang w:val="en-US"/>
          </w:rPr>
          <w:t>www</w:t>
        </w:r>
        <w:r w:rsidR="00293CD1" w:rsidRPr="007112CA">
          <w:rPr>
            <w:rStyle w:val="a3"/>
            <w:sz w:val="28"/>
            <w:szCs w:val="28"/>
          </w:rPr>
          <w:t>.</w:t>
        </w:r>
        <w:proofErr w:type="spellStart"/>
        <w:r w:rsidR="00293CD1" w:rsidRPr="007112CA">
          <w:rPr>
            <w:rStyle w:val="a3"/>
            <w:sz w:val="28"/>
            <w:szCs w:val="28"/>
            <w:lang w:val="en-US"/>
          </w:rPr>
          <w:t>kovylino</w:t>
        </w:r>
        <w:proofErr w:type="spellEnd"/>
        <w:r w:rsidR="00293CD1" w:rsidRPr="007112CA">
          <w:rPr>
            <w:rStyle w:val="a3"/>
            <w:sz w:val="28"/>
            <w:szCs w:val="28"/>
          </w:rPr>
          <w:t>.</w:t>
        </w:r>
        <w:proofErr w:type="spellStart"/>
        <w:r w:rsidR="00293CD1" w:rsidRPr="007112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93CD1" w:rsidRPr="00AF127C">
        <w:rPr>
          <w:sz w:val="28"/>
          <w:szCs w:val="28"/>
        </w:rPr>
        <w:t>.</w:t>
      </w:r>
    </w:p>
    <w:p w:rsidR="00293CD1" w:rsidRPr="00AF127C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E3190A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сельского поселения  «Ковылинское»                       С.В. Убушаев               </w:t>
      </w: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4FE" w:rsidRPr="00010DB9" w:rsidRDefault="006A13BD">
      <w:pPr>
        <w:rPr>
          <w:rFonts w:asciiTheme="minorHAnsi" w:hAnsiTheme="minorHAnsi"/>
        </w:rPr>
      </w:pPr>
    </w:p>
    <w:sectPr w:rsidR="003274FE" w:rsidRPr="00010DB9" w:rsidSect="009D4DCC">
      <w:headerReference w:type="default" r:id="rId7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BD" w:rsidRDefault="006A13BD" w:rsidP="00140CA1">
      <w:pPr>
        <w:spacing w:after="0" w:line="240" w:lineRule="auto"/>
      </w:pPr>
      <w:r>
        <w:separator/>
      </w:r>
    </w:p>
  </w:endnote>
  <w:endnote w:type="continuationSeparator" w:id="0">
    <w:p w:rsidR="006A13BD" w:rsidRDefault="006A13BD" w:rsidP="0014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BD" w:rsidRDefault="006A13BD" w:rsidP="00140CA1">
      <w:pPr>
        <w:spacing w:after="0" w:line="240" w:lineRule="auto"/>
      </w:pPr>
      <w:r>
        <w:separator/>
      </w:r>
    </w:p>
  </w:footnote>
  <w:footnote w:type="continuationSeparator" w:id="0">
    <w:p w:rsidR="006A13BD" w:rsidRDefault="006A13BD" w:rsidP="0014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527"/>
      <w:docPartObj>
        <w:docPartGallery w:val="Page Numbers (Top of Page)"/>
        <w:docPartUnique/>
      </w:docPartObj>
    </w:sdtPr>
    <w:sdtContent>
      <w:p w:rsidR="009D4DCC" w:rsidRDefault="00E678F5">
        <w:pPr>
          <w:pStyle w:val="a7"/>
          <w:jc w:val="center"/>
        </w:pPr>
        <w:r>
          <w:fldChar w:fldCharType="begin"/>
        </w:r>
        <w:r w:rsidR="00293CD1">
          <w:instrText xml:space="preserve"> PAGE   \* MERGEFORMAT </w:instrText>
        </w:r>
        <w:r>
          <w:fldChar w:fldCharType="separate"/>
        </w:r>
        <w:r w:rsidR="00E45022">
          <w:rPr>
            <w:noProof/>
          </w:rPr>
          <w:t>3</w:t>
        </w:r>
        <w:r>
          <w:fldChar w:fldCharType="end"/>
        </w:r>
      </w:p>
    </w:sdtContent>
  </w:sdt>
  <w:p w:rsidR="009D4DCC" w:rsidRDefault="006A13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D1"/>
    <w:rsid w:val="00010DB9"/>
    <w:rsid w:val="00140CA1"/>
    <w:rsid w:val="00293CD1"/>
    <w:rsid w:val="0038245B"/>
    <w:rsid w:val="00394A79"/>
    <w:rsid w:val="00400F09"/>
    <w:rsid w:val="0047128B"/>
    <w:rsid w:val="004A2AE7"/>
    <w:rsid w:val="004A554D"/>
    <w:rsid w:val="004B524C"/>
    <w:rsid w:val="00545F47"/>
    <w:rsid w:val="006301AA"/>
    <w:rsid w:val="006634B6"/>
    <w:rsid w:val="00681481"/>
    <w:rsid w:val="006A13BD"/>
    <w:rsid w:val="006E16D0"/>
    <w:rsid w:val="007444BF"/>
    <w:rsid w:val="00745052"/>
    <w:rsid w:val="00794ECC"/>
    <w:rsid w:val="0085244D"/>
    <w:rsid w:val="00922FFE"/>
    <w:rsid w:val="009B06C6"/>
    <w:rsid w:val="00A14F3B"/>
    <w:rsid w:val="00A6787A"/>
    <w:rsid w:val="00A70607"/>
    <w:rsid w:val="00CD0852"/>
    <w:rsid w:val="00D02653"/>
    <w:rsid w:val="00DC5EFD"/>
    <w:rsid w:val="00DF397E"/>
    <w:rsid w:val="00E3190A"/>
    <w:rsid w:val="00E35D8B"/>
    <w:rsid w:val="00E45022"/>
    <w:rsid w:val="00E678F5"/>
    <w:rsid w:val="00F42A20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93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293C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3C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3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3C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a"/>
    <w:basedOn w:val="a0"/>
    <w:rsid w:val="00A70607"/>
  </w:style>
  <w:style w:type="character" w:customStyle="1" w:styleId="a00">
    <w:name w:val="a0"/>
    <w:basedOn w:val="a0"/>
    <w:rsid w:val="00A70607"/>
  </w:style>
  <w:style w:type="paragraph" w:styleId="aa">
    <w:name w:val="Balloon Text"/>
    <w:basedOn w:val="a"/>
    <w:link w:val="ab"/>
    <w:uiPriority w:val="99"/>
    <w:semiHidden/>
    <w:unhideWhenUsed/>
    <w:rsid w:val="00A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42A2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42A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vyl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</cp:revision>
  <dcterms:created xsi:type="dcterms:W3CDTF">2020-08-29T03:31:00Z</dcterms:created>
  <dcterms:modified xsi:type="dcterms:W3CDTF">2020-08-29T07:13:00Z</dcterms:modified>
</cp:coreProperties>
</file>