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8" w:type="dxa"/>
        <w:tblInd w:w="92" w:type="dxa"/>
        <w:tblLook w:val="04A0"/>
      </w:tblPr>
      <w:tblGrid>
        <w:gridCol w:w="544"/>
        <w:gridCol w:w="960"/>
        <w:gridCol w:w="960"/>
        <w:gridCol w:w="246"/>
        <w:gridCol w:w="2940"/>
        <w:gridCol w:w="3438"/>
        <w:gridCol w:w="2380"/>
        <w:gridCol w:w="4850"/>
      </w:tblGrid>
      <w:tr w:rsidR="000C07AE" w:rsidRPr="000C07AE" w:rsidTr="000C07AE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2 к пояснительной записке</w:t>
            </w:r>
          </w:p>
        </w:tc>
      </w:tr>
      <w:tr w:rsidR="000C07AE" w:rsidRPr="000C07AE" w:rsidTr="000C07AE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Совета сельского поселения </w:t>
            </w:r>
          </w:p>
        </w:tc>
      </w:tr>
      <w:tr w:rsidR="000C07AE" w:rsidRPr="000C07AE" w:rsidTr="000C07AE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"Ковылинское" муниципального района "Город</w:t>
            </w:r>
          </w:p>
        </w:tc>
      </w:tr>
      <w:tr w:rsidR="000C07AE" w:rsidRPr="000C07AE" w:rsidTr="000C07AE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Краснокаменск и Краснокаменский район"</w:t>
            </w:r>
          </w:p>
        </w:tc>
      </w:tr>
      <w:tr w:rsidR="000C07AE" w:rsidRPr="000C07AE" w:rsidTr="000C07AE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</w:tr>
      <w:tr w:rsidR="000C07AE" w:rsidRPr="000C07AE" w:rsidTr="000C07AE">
        <w:trPr>
          <w:trHeight w:val="5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_____________________________  2020г.</w:t>
            </w:r>
          </w:p>
        </w:tc>
      </w:tr>
      <w:tr w:rsidR="000C07AE" w:rsidRPr="000C07AE" w:rsidTr="000C07AE">
        <w:trPr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lang w:eastAsia="ru-RU"/>
              </w:rPr>
              <w:t>Изменения, вносимые в  классификацию доходов бюджета сельского поселения "Ковылинское".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07AE" w:rsidRPr="000C07AE" w:rsidTr="000C07AE">
        <w:trPr>
          <w:trHeight w:val="24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07AE" w:rsidRPr="000C07AE" w:rsidTr="000C07AE">
        <w:trPr>
          <w:trHeight w:val="8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изменений        (знак "+</w:t>
            </w:r>
            <w:proofErr w:type="gramStart"/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"-</w:t>
            </w:r>
            <w:proofErr w:type="gramEnd"/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увеличение, "-"-уменьшение), руб.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C07AE" w:rsidRPr="000C07AE" w:rsidTr="000C07AE">
        <w:trPr>
          <w:trHeight w:val="18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80220229999100000150 02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убсидии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выделенные на модернизацию объектов теплоэнергетики и капитальный ремонт объектов коммунальной инфраструктуры, находящихся в муниципальной собственности 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№158 от 27.10.2020 г., Справка-уведомление Министерства ЖКХ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Забкрая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№260 от 22.10.2020 г.</w:t>
            </w:r>
          </w:p>
        </w:tc>
      </w:tr>
      <w:tr w:rsidR="000C07AE" w:rsidRPr="000C07AE" w:rsidTr="000C07AE">
        <w:trPr>
          <w:trHeight w:val="13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80220249999100000150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изменения в сводную бюджетную роспись и лимиты бюджетных обязательств, возврат неиспользованного межбюджетного трансферта, выделенного на заработную плату и отчисления в фонды.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-35 000,00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169 от 18.11.2020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аспоряжение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Администрации МР №753 от 16.11.2020 г.</w:t>
            </w:r>
          </w:p>
        </w:tc>
      </w:tr>
      <w:tr w:rsidR="000C07AE" w:rsidRPr="000C07AE" w:rsidTr="000C07AE">
        <w:trPr>
          <w:trHeight w:val="16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80220229999100000150 02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модернизация объектов теплоэнергетики и капитальный ремонт объектов коммунальной инфраструктуры, находящихся в муниципальной собственности </w:t>
            </w: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90 000,00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№170 от 18.11.2020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исьмо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КЭиТР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окрытие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ассигнований №992 от 13.11.2020 г.</w:t>
            </w:r>
          </w:p>
        </w:tc>
      </w:tr>
      <w:tr w:rsidR="000C07AE" w:rsidRPr="000C07AE" w:rsidTr="000C07AE">
        <w:trPr>
          <w:trHeight w:val="15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80220229999100000150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изменения в сводную бюджетную роспись и лимиты бюджетных обязательств, модернизация объектов теплоэнергетики и капитальный ремонт объектов коммунальной инфраструктуры, находящихся в муниципальной собственности (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67 576,44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№166 от 18.11.2020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аспоряжение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Администрации МР №752 от  16.11.2020 г.</w:t>
            </w:r>
          </w:p>
        </w:tc>
      </w:tr>
      <w:tr w:rsidR="000C07AE" w:rsidRPr="000C07AE" w:rsidTr="000C07AE">
        <w:trPr>
          <w:trHeight w:val="18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80220249999100000150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предоставление иных межбюджетных трансфертов бюджетам сельских поселений на обеспечение мер поддержки сельских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территории муниципального района (на приобретение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диз.топлива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Уведомление по расчетам между бюджетами №173 от 18.11.2020 г., Распоряжение Администрации МР №760 от 17.11.2020 г.</w:t>
            </w:r>
          </w:p>
        </w:tc>
      </w:tr>
      <w:tr w:rsidR="000C07AE" w:rsidRPr="000C07AE" w:rsidTr="000C07AE">
        <w:trPr>
          <w:trHeight w:val="1395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80220249999100000150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предоставление межбюджетного трансферта на погашение задолженности по членским взносам Ассоциации.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№194 от 09.12.2020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аспоряжение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администрации МР №809 от  09.12.2020 г.</w:t>
            </w:r>
          </w:p>
        </w:tc>
      </w:tr>
      <w:tr w:rsidR="000C07AE" w:rsidRPr="000C07AE" w:rsidTr="000C07AE">
        <w:trPr>
          <w:trHeight w:val="10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80220235118100000150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в связи с увеличением бюджетных ассигнований.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№ 760-2020-2-018/001 от 09.07.2020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остановление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Правительства Забайкальского края №515 от 30.11.2020</w:t>
            </w: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09.07.2020 г.</w:t>
            </w: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0C07AE" w:rsidRPr="000C07AE" w:rsidTr="000C07AE">
        <w:trPr>
          <w:trHeight w:val="11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80220249999100000150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предоставление межбюджетного трансферта на техническое обслуживание пожарной сигнализации.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№199 от 11.12.2020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аспоряжение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администрации МР №202 от 11.12.2020 г.</w:t>
            </w:r>
          </w:p>
        </w:tc>
      </w:tr>
      <w:tr w:rsidR="000C07AE" w:rsidRPr="000C07AE" w:rsidTr="000C07AE">
        <w:trPr>
          <w:trHeight w:val="16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80220249999100000150 02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предоставление межбюджетного трансферта за достигнутые за год значения по итогам рейтинга (на установку детских площадок).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99 900,00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№202 от 22.12.2020 г., Доп. соглашение к соглашению о предоставлении из бюджета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</w:t>
            </w:r>
            <w:proofErr w:type="gram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рая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бюджетам муниципальных районов и гор. округов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Заб.края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иных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межбюдж.трансфертов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достигнутые за год </w:t>
            </w:r>
            <w:proofErr w:type="spellStart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знаячения</w:t>
            </w:r>
            <w:proofErr w:type="spellEnd"/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итогам рейтинга №2 от 10.12.2020 г.</w:t>
            </w:r>
          </w:p>
        </w:tc>
      </w:tr>
      <w:tr w:rsidR="000C07AE" w:rsidRPr="000C07AE" w:rsidTr="000C07AE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0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673 076,44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E" w:rsidRPr="000C07AE" w:rsidRDefault="000C07AE" w:rsidP="000C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A6B40" w:rsidRDefault="000C07AE"/>
    <w:sectPr w:rsidR="00DA6B40" w:rsidSect="000C07AE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AE"/>
    <w:rsid w:val="0000000F"/>
    <w:rsid w:val="000C07AE"/>
    <w:rsid w:val="000E13B5"/>
    <w:rsid w:val="001E5DBA"/>
    <w:rsid w:val="001E60AA"/>
    <w:rsid w:val="0023732D"/>
    <w:rsid w:val="00266D3D"/>
    <w:rsid w:val="002F0F4F"/>
    <w:rsid w:val="0031137E"/>
    <w:rsid w:val="003D7C49"/>
    <w:rsid w:val="00465804"/>
    <w:rsid w:val="00515AB8"/>
    <w:rsid w:val="005C0E64"/>
    <w:rsid w:val="005C364C"/>
    <w:rsid w:val="00631B61"/>
    <w:rsid w:val="006748DE"/>
    <w:rsid w:val="006C612E"/>
    <w:rsid w:val="007E2518"/>
    <w:rsid w:val="00891B5D"/>
    <w:rsid w:val="009A6473"/>
    <w:rsid w:val="00A504E7"/>
    <w:rsid w:val="00A57978"/>
    <w:rsid w:val="00C50167"/>
    <w:rsid w:val="00C66891"/>
    <w:rsid w:val="00D25190"/>
    <w:rsid w:val="00DE4056"/>
    <w:rsid w:val="00E128E8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cp:lastPrinted>2020-12-29T01:22:00Z</cp:lastPrinted>
  <dcterms:created xsi:type="dcterms:W3CDTF">2020-12-29T01:21:00Z</dcterms:created>
  <dcterms:modified xsi:type="dcterms:W3CDTF">2020-12-29T01:25:00Z</dcterms:modified>
</cp:coreProperties>
</file>