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EB" w:rsidRDefault="00E04AEB" w:rsidP="00270DCF">
      <w:pPr>
        <w:pStyle w:val="a5"/>
        <w:rPr>
          <w:sz w:val="28"/>
          <w:szCs w:val="28"/>
          <w:lang w:val="en-US"/>
        </w:rPr>
      </w:pPr>
    </w:p>
    <w:p w:rsidR="00270DCF" w:rsidRPr="00270DCF" w:rsidRDefault="00270DCF" w:rsidP="00270DCF">
      <w:pPr>
        <w:pStyle w:val="a5"/>
        <w:rPr>
          <w:sz w:val="28"/>
          <w:szCs w:val="28"/>
        </w:rPr>
      </w:pPr>
      <w:r w:rsidRPr="00270DCF">
        <w:rPr>
          <w:sz w:val="28"/>
          <w:szCs w:val="28"/>
        </w:rPr>
        <w:t>РОССИЙСКАЯ ФЕДЕРАЦИЯ</w:t>
      </w:r>
    </w:p>
    <w:p w:rsidR="00270DCF" w:rsidRPr="00270DCF" w:rsidRDefault="00270DCF" w:rsidP="00270DCF">
      <w:pPr>
        <w:spacing w:after="0"/>
        <w:jc w:val="center"/>
        <w:rPr>
          <w:rFonts w:ascii="Times New Roman" w:hAnsi="Times New Roman"/>
          <w:b/>
          <w:sz w:val="28"/>
          <w:szCs w:val="28"/>
        </w:rPr>
      </w:pPr>
      <w:r w:rsidRPr="00270DCF">
        <w:rPr>
          <w:rFonts w:ascii="Times New Roman" w:hAnsi="Times New Roman"/>
          <w:b/>
          <w:sz w:val="28"/>
          <w:szCs w:val="28"/>
        </w:rPr>
        <w:t>АДМИНИСТРАЦИЯ СЕЛЬСКОГО ПОСЕЛЕНИЯ «К</w:t>
      </w:r>
      <w:r w:rsidR="00E04AEB">
        <w:rPr>
          <w:rFonts w:ascii="Times New Roman" w:hAnsi="Times New Roman"/>
          <w:b/>
          <w:sz w:val="28"/>
          <w:szCs w:val="28"/>
        </w:rPr>
        <w:t>ОВЫЛИНСКОЕ</w:t>
      </w:r>
      <w:r w:rsidRPr="00270DCF">
        <w:rPr>
          <w:rFonts w:ascii="Times New Roman" w:hAnsi="Times New Roman"/>
          <w:b/>
          <w:sz w:val="28"/>
          <w:szCs w:val="28"/>
        </w:rPr>
        <w:t>»</w:t>
      </w:r>
    </w:p>
    <w:p w:rsidR="00270DCF" w:rsidRPr="00270DCF" w:rsidRDefault="00270DCF" w:rsidP="00270DCF">
      <w:pPr>
        <w:spacing w:after="0"/>
        <w:jc w:val="center"/>
        <w:rPr>
          <w:rFonts w:ascii="Times New Roman" w:hAnsi="Times New Roman"/>
          <w:b/>
          <w:sz w:val="28"/>
          <w:szCs w:val="28"/>
        </w:rPr>
      </w:pPr>
      <w:r w:rsidRPr="00270DCF">
        <w:rPr>
          <w:rFonts w:ascii="Times New Roman" w:hAnsi="Times New Roman"/>
          <w:b/>
          <w:sz w:val="28"/>
          <w:szCs w:val="28"/>
        </w:rPr>
        <w:t>МУНИЦИПАЛЬНОГО РАЙОНА «ГОРОД КРАСНОКАМЕНСК</w:t>
      </w:r>
    </w:p>
    <w:p w:rsidR="00270DCF" w:rsidRPr="00270DCF" w:rsidRDefault="00270DCF" w:rsidP="00270DCF">
      <w:pPr>
        <w:spacing w:after="0"/>
        <w:jc w:val="center"/>
        <w:rPr>
          <w:rFonts w:ascii="Times New Roman" w:hAnsi="Times New Roman"/>
          <w:b/>
          <w:sz w:val="28"/>
          <w:szCs w:val="28"/>
        </w:rPr>
      </w:pPr>
      <w:r w:rsidRPr="00270DCF">
        <w:rPr>
          <w:rFonts w:ascii="Times New Roman" w:hAnsi="Times New Roman"/>
          <w:b/>
          <w:sz w:val="28"/>
          <w:szCs w:val="28"/>
        </w:rPr>
        <w:t>И КРАСНОКАМЕНСКИЙ РАЙОН»</w:t>
      </w:r>
    </w:p>
    <w:p w:rsidR="00270DCF" w:rsidRPr="00270DCF" w:rsidRDefault="00270DCF" w:rsidP="00270DCF">
      <w:pPr>
        <w:spacing w:after="0"/>
        <w:jc w:val="center"/>
        <w:rPr>
          <w:rFonts w:ascii="Times New Roman" w:hAnsi="Times New Roman"/>
          <w:b/>
          <w:sz w:val="28"/>
          <w:szCs w:val="28"/>
        </w:rPr>
      </w:pPr>
      <w:r w:rsidRPr="00270DCF">
        <w:rPr>
          <w:rFonts w:ascii="Times New Roman" w:hAnsi="Times New Roman"/>
          <w:b/>
          <w:sz w:val="28"/>
          <w:szCs w:val="28"/>
        </w:rPr>
        <w:t>ЗАБАЙКАЛЬСКИЙ КРАЙ</w:t>
      </w:r>
    </w:p>
    <w:p w:rsidR="00270DCF" w:rsidRPr="00270DCF" w:rsidRDefault="00270DCF" w:rsidP="00270DCF">
      <w:pPr>
        <w:spacing w:after="0"/>
        <w:jc w:val="both"/>
        <w:rPr>
          <w:rFonts w:ascii="Times New Roman" w:hAnsi="Times New Roman"/>
          <w:b/>
          <w:sz w:val="28"/>
          <w:szCs w:val="28"/>
        </w:rPr>
      </w:pPr>
    </w:p>
    <w:p w:rsidR="00270DCF" w:rsidRPr="00270DCF" w:rsidRDefault="00270DCF" w:rsidP="00270DCF">
      <w:pPr>
        <w:shd w:val="clear" w:color="auto" w:fill="FFFFFF"/>
        <w:spacing w:after="0"/>
        <w:jc w:val="center"/>
        <w:rPr>
          <w:rFonts w:ascii="Times New Roman" w:hAnsi="Times New Roman"/>
          <w:bCs/>
          <w:sz w:val="28"/>
          <w:szCs w:val="28"/>
        </w:rPr>
      </w:pPr>
      <w:r w:rsidRPr="00270DCF">
        <w:rPr>
          <w:rFonts w:ascii="Times New Roman" w:hAnsi="Times New Roman"/>
          <w:b/>
          <w:bCs/>
          <w:spacing w:val="-14"/>
          <w:sz w:val="28"/>
          <w:szCs w:val="28"/>
        </w:rPr>
        <w:t>ПОСТАНОВЛЕНИЕ</w:t>
      </w:r>
    </w:p>
    <w:p w:rsidR="00270DCF" w:rsidRPr="00270DCF" w:rsidRDefault="00270DCF" w:rsidP="00270DCF">
      <w:pPr>
        <w:spacing w:after="0"/>
        <w:jc w:val="both"/>
        <w:rPr>
          <w:rFonts w:ascii="Times New Roman" w:hAnsi="Times New Roman"/>
          <w:sz w:val="28"/>
          <w:szCs w:val="28"/>
        </w:rPr>
      </w:pPr>
    </w:p>
    <w:p w:rsidR="00270DCF" w:rsidRPr="00270DCF" w:rsidRDefault="001E3B0E" w:rsidP="00270DCF">
      <w:pPr>
        <w:spacing w:after="0"/>
        <w:jc w:val="both"/>
        <w:rPr>
          <w:rFonts w:ascii="Times New Roman" w:hAnsi="Times New Roman"/>
          <w:b/>
          <w:sz w:val="28"/>
          <w:szCs w:val="28"/>
        </w:rPr>
      </w:pPr>
      <w:r>
        <w:rPr>
          <w:rFonts w:ascii="Times New Roman" w:hAnsi="Times New Roman"/>
          <w:b/>
          <w:sz w:val="28"/>
          <w:szCs w:val="28"/>
        </w:rPr>
        <w:t>«27</w:t>
      </w:r>
      <w:r w:rsidR="00270DCF">
        <w:rPr>
          <w:rFonts w:ascii="Times New Roman" w:hAnsi="Times New Roman"/>
          <w:b/>
          <w:sz w:val="28"/>
          <w:szCs w:val="28"/>
        </w:rPr>
        <w:t>»</w:t>
      </w:r>
      <w:r>
        <w:rPr>
          <w:rFonts w:ascii="Times New Roman" w:hAnsi="Times New Roman"/>
          <w:b/>
          <w:sz w:val="28"/>
          <w:szCs w:val="28"/>
        </w:rPr>
        <w:t>февраля</w:t>
      </w:r>
      <w:r w:rsidR="00270DCF" w:rsidRPr="00270DCF">
        <w:rPr>
          <w:rFonts w:ascii="Times New Roman" w:hAnsi="Times New Roman"/>
          <w:b/>
          <w:sz w:val="28"/>
          <w:szCs w:val="28"/>
        </w:rPr>
        <w:t xml:space="preserve"> 20</w:t>
      </w:r>
      <w:r>
        <w:rPr>
          <w:rFonts w:ascii="Times New Roman" w:hAnsi="Times New Roman"/>
          <w:b/>
          <w:sz w:val="28"/>
          <w:szCs w:val="28"/>
        </w:rPr>
        <w:t>20</w:t>
      </w:r>
      <w:r w:rsidR="00270DCF" w:rsidRPr="00270DCF">
        <w:rPr>
          <w:rFonts w:ascii="Times New Roman" w:hAnsi="Times New Roman"/>
          <w:b/>
          <w:sz w:val="28"/>
          <w:szCs w:val="28"/>
        </w:rPr>
        <w:t xml:space="preserve"> года </w:t>
      </w:r>
      <w:r w:rsidR="00270DCF" w:rsidRPr="00270DCF">
        <w:rPr>
          <w:rFonts w:ascii="Times New Roman" w:hAnsi="Times New Roman"/>
          <w:b/>
          <w:sz w:val="28"/>
          <w:szCs w:val="28"/>
        </w:rPr>
        <w:tab/>
      </w:r>
      <w:r w:rsidR="00270DCF" w:rsidRPr="00270DCF">
        <w:rPr>
          <w:rFonts w:ascii="Times New Roman" w:hAnsi="Times New Roman"/>
          <w:b/>
          <w:sz w:val="28"/>
          <w:szCs w:val="28"/>
        </w:rPr>
        <w:tab/>
      </w:r>
      <w:r w:rsidR="00270DCF" w:rsidRPr="00270DCF">
        <w:rPr>
          <w:rFonts w:ascii="Times New Roman" w:hAnsi="Times New Roman"/>
          <w:b/>
          <w:sz w:val="28"/>
          <w:szCs w:val="28"/>
        </w:rPr>
        <w:tab/>
      </w:r>
      <w:r w:rsidR="00270DCF" w:rsidRPr="00270DCF">
        <w:rPr>
          <w:rFonts w:ascii="Times New Roman" w:hAnsi="Times New Roman"/>
          <w:b/>
          <w:sz w:val="28"/>
          <w:szCs w:val="28"/>
        </w:rPr>
        <w:tab/>
      </w:r>
      <w:r w:rsidR="00270DCF" w:rsidRPr="00270DCF">
        <w:rPr>
          <w:rFonts w:ascii="Times New Roman" w:hAnsi="Times New Roman"/>
          <w:b/>
          <w:sz w:val="28"/>
          <w:szCs w:val="28"/>
        </w:rPr>
        <w:tab/>
        <w:t xml:space="preserve"> </w:t>
      </w:r>
      <w:r w:rsidR="00270DCF">
        <w:rPr>
          <w:rFonts w:ascii="Times New Roman" w:hAnsi="Times New Roman"/>
          <w:b/>
          <w:sz w:val="28"/>
          <w:szCs w:val="28"/>
        </w:rPr>
        <w:t xml:space="preserve">            </w:t>
      </w:r>
      <w:r>
        <w:rPr>
          <w:rFonts w:ascii="Times New Roman" w:hAnsi="Times New Roman"/>
          <w:b/>
          <w:sz w:val="28"/>
          <w:szCs w:val="28"/>
        </w:rPr>
        <w:t xml:space="preserve">          </w:t>
      </w:r>
      <w:r w:rsidR="00270DCF">
        <w:rPr>
          <w:rFonts w:ascii="Times New Roman" w:hAnsi="Times New Roman"/>
          <w:b/>
          <w:sz w:val="28"/>
          <w:szCs w:val="28"/>
        </w:rPr>
        <w:t xml:space="preserve"> </w:t>
      </w:r>
      <w:r w:rsidR="00270DCF" w:rsidRPr="00270DCF">
        <w:rPr>
          <w:rFonts w:ascii="Times New Roman" w:hAnsi="Times New Roman"/>
          <w:b/>
          <w:sz w:val="28"/>
          <w:szCs w:val="28"/>
        </w:rPr>
        <w:t xml:space="preserve"> № </w:t>
      </w:r>
      <w:r>
        <w:rPr>
          <w:rFonts w:ascii="Times New Roman" w:hAnsi="Times New Roman"/>
          <w:b/>
          <w:sz w:val="28"/>
          <w:szCs w:val="28"/>
        </w:rPr>
        <w:t>7</w:t>
      </w:r>
    </w:p>
    <w:p w:rsidR="00270DCF" w:rsidRPr="00711867" w:rsidRDefault="00E04AEB" w:rsidP="00711867">
      <w:pPr>
        <w:spacing w:after="0"/>
        <w:jc w:val="center"/>
        <w:rPr>
          <w:rStyle w:val="a4"/>
          <w:color w:val="000000"/>
          <w:sz w:val="28"/>
          <w:szCs w:val="28"/>
          <w:lang w:val="en-US"/>
        </w:rPr>
      </w:pPr>
      <w:r>
        <w:rPr>
          <w:rFonts w:ascii="Times New Roman" w:hAnsi="Times New Roman"/>
          <w:sz w:val="28"/>
          <w:szCs w:val="28"/>
        </w:rPr>
        <w:t>п</w:t>
      </w:r>
      <w:r w:rsidR="00270DCF" w:rsidRPr="00270DCF">
        <w:rPr>
          <w:rFonts w:ascii="Times New Roman" w:hAnsi="Times New Roman"/>
          <w:sz w:val="28"/>
          <w:szCs w:val="28"/>
        </w:rPr>
        <w:t>. К</w:t>
      </w:r>
      <w:r>
        <w:rPr>
          <w:rFonts w:ascii="Times New Roman" w:hAnsi="Times New Roman"/>
          <w:sz w:val="28"/>
          <w:szCs w:val="28"/>
        </w:rPr>
        <w:t>овыли</w:t>
      </w:r>
    </w:p>
    <w:p w:rsidR="00270DCF" w:rsidRDefault="00270DCF" w:rsidP="00270DCF">
      <w:pPr>
        <w:pStyle w:val="a3"/>
        <w:spacing w:before="0" w:beforeAutospacing="0" w:after="0" w:afterAutospacing="0"/>
        <w:jc w:val="both"/>
        <w:rPr>
          <w:rStyle w:val="a4"/>
          <w:color w:val="000000"/>
          <w:sz w:val="28"/>
          <w:szCs w:val="28"/>
        </w:rPr>
      </w:pPr>
    </w:p>
    <w:p w:rsidR="00270DCF" w:rsidRPr="00270DCF" w:rsidRDefault="00270DCF" w:rsidP="00270DCF">
      <w:pPr>
        <w:ind w:firstLine="709"/>
        <w:jc w:val="center"/>
        <w:rPr>
          <w:rFonts w:ascii="Times New Roman" w:hAnsi="Times New Roman"/>
          <w:b/>
          <w:sz w:val="28"/>
          <w:szCs w:val="28"/>
        </w:rPr>
      </w:pPr>
      <w:r w:rsidRPr="00270DCF">
        <w:rPr>
          <w:rStyle w:val="a4"/>
          <w:rFonts w:ascii="Times New Roman" w:hAnsi="Times New Roman"/>
          <w:color w:val="000000"/>
          <w:sz w:val="28"/>
          <w:szCs w:val="28"/>
        </w:rPr>
        <w:t xml:space="preserve">Об утверждении Положения о премировании работников </w:t>
      </w:r>
      <w:r w:rsidRPr="00270DCF">
        <w:rPr>
          <w:rFonts w:ascii="Times New Roman" w:hAnsi="Times New Roman"/>
          <w:b/>
          <w:sz w:val="28"/>
          <w:szCs w:val="28"/>
        </w:rPr>
        <w:t>Администрации сельского поселения «</w:t>
      </w:r>
      <w:proofErr w:type="spellStart"/>
      <w:r w:rsidR="00E04AEB">
        <w:rPr>
          <w:rFonts w:ascii="Times New Roman" w:hAnsi="Times New Roman"/>
          <w:b/>
          <w:sz w:val="28"/>
          <w:szCs w:val="28"/>
        </w:rPr>
        <w:t>Ковылинское</w:t>
      </w:r>
      <w:proofErr w:type="spellEnd"/>
      <w:r w:rsidRPr="00270DCF">
        <w:rPr>
          <w:rFonts w:ascii="Times New Roman" w:hAnsi="Times New Roman"/>
          <w:b/>
          <w:sz w:val="28"/>
          <w:szCs w:val="28"/>
        </w:rPr>
        <w:t>» муниципального района «Город Краснокаменск и Краснокаменский район» Забайкальского края.</w:t>
      </w:r>
    </w:p>
    <w:p w:rsidR="00270DCF" w:rsidRPr="00270DCF" w:rsidRDefault="00270DCF" w:rsidP="00270DCF">
      <w:pPr>
        <w:pStyle w:val="a3"/>
        <w:spacing w:before="0" w:beforeAutospacing="0" w:after="0" w:afterAutospacing="0"/>
        <w:jc w:val="center"/>
        <w:rPr>
          <w:color w:val="000000"/>
          <w:sz w:val="28"/>
          <w:szCs w:val="28"/>
        </w:rPr>
      </w:pPr>
    </w:p>
    <w:p w:rsidR="00270DCF" w:rsidRPr="00270DCF" w:rsidRDefault="00270DCF" w:rsidP="00270DCF">
      <w:pPr>
        <w:autoSpaceDN w:val="0"/>
        <w:ind w:right="-284" w:firstLine="709"/>
        <w:jc w:val="both"/>
        <w:rPr>
          <w:rFonts w:ascii="Times New Roman" w:hAnsi="Times New Roman"/>
          <w:b/>
          <w:sz w:val="28"/>
          <w:szCs w:val="28"/>
        </w:rPr>
      </w:pPr>
      <w:r w:rsidRPr="00270DCF">
        <w:rPr>
          <w:rFonts w:ascii="Times New Roman" w:hAnsi="Times New Roman"/>
          <w:color w:val="000000"/>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сельского поселения </w:t>
      </w:r>
      <w:proofErr w:type="spellStart"/>
      <w:r w:rsidR="00E04AEB">
        <w:rPr>
          <w:rFonts w:ascii="Times New Roman" w:hAnsi="Times New Roman"/>
          <w:color w:val="000000"/>
          <w:sz w:val="28"/>
          <w:szCs w:val="28"/>
        </w:rPr>
        <w:t>Ковылинское</w:t>
      </w:r>
      <w:proofErr w:type="spellEnd"/>
      <w:r w:rsidRPr="00270DCF">
        <w:rPr>
          <w:rFonts w:ascii="Times New Roman" w:hAnsi="Times New Roman"/>
          <w:color w:val="000000"/>
          <w:sz w:val="28"/>
          <w:szCs w:val="28"/>
        </w:rPr>
        <w:t>», в целях повышения эффективности деятельности администрации сельского поселения «</w:t>
      </w:r>
      <w:proofErr w:type="spellStart"/>
      <w:r w:rsidR="00E04AEB">
        <w:rPr>
          <w:rFonts w:ascii="Times New Roman" w:hAnsi="Times New Roman"/>
          <w:color w:val="000000"/>
          <w:sz w:val="28"/>
          <w:szCs w:val="28"/>
        </w:rPr>
        <w:t>Ковылинское</w:t>
      </w:r>
      <w:proofErr w:type="spellEnd"/>
      <w:r w:rsidRPr="00270DCF">
        <w:rPr>
          <w:rFonts w:ascii="Times New Roman" w:hAnsi="Times New Roman"/>
          <w:color w:val="000000"/>
          <w:sz w:val="28"/>
          <w:szCs w:val="28"/>
        </w:rPr>
        <w:t xml:space="preserve">», </w:t>
      </w:r>
      <w:r w:rsidRPr="00270DCF">
        <w:rPr>
          <w:rFonts w:ascii="Times New Roman" w:hAnsi="Times New Roman"/>
          <w:sz w:val="28"/>
          <w:szCs w:val="28"/>
        </w:rPr>
        <w:t xml:space="preserve"> администрация сельского поселения «</w:t>
      </w:r>
      <w:proofErr w:type="spellStart"/>
      <w:r w:rsidR="00E04AEB">
        <w:rPr>
          <w:rFonts w:ascii="Times New Roman" w:hAnsi="Times New Roman"/>
          <w:sz w:val="28"/>
          <w:szCs w:val="28"/>
        </w:rPr>
        <w:t>Ковылинское</w:t>
      </w:r>
      <w:proofErr w:type="spellEnd"/>
      <w:r w:rsidRPr="00270DCF">
        <w:rPr>
          <w:rFonts w:ascii="Times New Roman" w:hAnsi="Times New Roman"/>
          <w:sz w:val="28"/>
          <w:szCs w:val="28"/>
        </w:rPr>
        <w:t>»</w:t>
      </w:r>
      <w:r>
        <w:rPr>
          <w:rFonts w:ascii="Times New Roman" w:hAnsi="Times New Roman"/>
          <w:sz w:val="28"/>
          <w:szCs w:val="28"/>
        </w:rPr>
        <w:t xml:space="preserve"> </w:t>
      </w:r>
      <w:r w:rsidRPr="00270DCF">
        <w:rPr>
          <w:rFonts w:ascii="Times New Roman" w:hAnsi="Times New Roman"/>
          <w:b/>
          <w:sz w:val="28"/>
          <w:szCs w:val="28"/>
        </w:rPr>
        <w:t>ПОСТАНОВИЛА:</w:t>
      </w:r>
    </w:p>
    <w:p w:rsidR="00270DCF" w:rsidRPr="00270DCF" w:rsidRDefault="00270DCF" w:rsidP="00270DCF">
      <w:pPr>
        <w:spacing w:after="0"/>
        <w:ind w:firstLine="709"/>
        <w:jc w:val="both"/>
        <w:rPr>
          <w:rFonts w:ascii="Times New Roman" w:hAnsi="Times New Roman"/>
          <w:color w:val="000000"/>
          <w:sz w:val="28"/>
          <w:szCs w:val="28"/>
        </w:rPr>
      </w:pPr>
      <w:r w:rsidRPr="00270DCF">
        <w:rPr>
          <w:rFonts w:ascii="Times New Roman" w:hAnsi="Times New Roman"/>
          <w:color w:val="000000"/>
          <w:sz w:val="28"/>
          <w:szCs w:val="28"/>
        </w:rPr>
        <w:t xml:space="preserve">1. Утвердить Положение о премировании работников </w:t>
      </w:r>
      <w:r w:rsidRPr="00270DCF">
        <w:rPr>
          <w:rFonts w:ascii="Times New Roman" w:hAnsi="Times New Roman"/>
          <w:sz w:val="28"/>
          <w:szCs w:val="28"/>
        </w:rPr>
        <w:t>администрации сельского поселения «</w:t>
      </w:r>
      <w:proofErr w:type="spellStart"/>
      <w:r w:rsidR="00E04AEB">
        <w:rPr>
          <w:rFonts w:ascii="Times New Roman" w:hAnsi="Times New Roman"/>
          <w:sz w:val="28"/>
          <w:szCs w:val="28"/>
        </w:rPr>
        <w:t>Ковылинское</w:t>
      </w:r>
      <w:proofErr w:type="spellEnd"/>
      <w:r w:rsidRPr="00270DCF">
        <w:rPr>
          <w:rFonts w:ascii="Times New Roman" w:hAnsi="Times New Roman"/>
          <w:sz w:val="28"/>
          <w:szCs w:val="28"/>
        </w:rPr>
        <w:t>» муниципального района «Город Краснокаменск и Краснокаменский район» Забайкальского края</w:t>
      </w:r>
      <w:r w:rsidRPr="00270DCF">
        <w:rPr>
          <w:rFonts w:ascii="Times New Roman" w:hAnsi="Times New Roman"/>
          <w:color w:val="000000"/>
          <w:sz w:val="28"/>
          <w:szCs w:val="28"/>
        </w:rPr>
        <w:t xml:space="preserve"> (прилагается).</w:t>
      </w:r>
    </w:p>
    <w:p w:rsidR="00270DCF" w:rsidRPr="00711867" w:rsidRDefault="00270DCF" w:rsidP="00711867">
      <w:pPr>
        <w:ind w:firstLine="709"/>
        <w:jc w:val="both"/>
        <w:rPr>
          <w:rFonts w:ascii="Times New Roman" w:hAnsi="Times New Roman"/>
          <w:sz w:val="28"/>
          <w:szCs w:val="28"/>
        </w:rPr>
      </w:pPr>
      <w:r w:rsidRPr="00270DCF">
        <w:rPr>
          <w:rFonts w:ascii="Times New Roman" w:hAnsi="Times New Roman"/>
          <w:color w:val="000000"/>
          <w:sz w:val="28"/>
          <w:szCs w:val="28"/>
        </w:rPr>
        <w:t xml:space="preserve">2. </w:t>
      </w:r>
      <w:r w:rsidRPr="00270DCF">
        <w:rPr>
          <w:rFonts w:ascii="Times New Roman" w:hAnsi="Times New Roman"/>
          <w:sz w:val="28"/>
          <w:szCs w:val="28"/>
        </w:rPr>
        <w:t xml:space="preserve">Настоящее постановление  вступает в силу после его официального обнародования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Pr="001E3B0E">
        <w:rPr>
          <w:rFonts w:ascii="Times New Roman" w:hAnsi="Times New Roman"/>
          <w:b/>
          <w:sz w:val="28"/>
          <w:szCs w:val="28"/>
          <w:lang w:val="en-US"/>
        </w:rPr>
        <w:t>http</w:t>
      </w:r>
      <w:r w:rsidRPr="001E3B0E">
        <w:rPr>
          <w:rFonts w:ascii="Times New Roman" w:hAnsi="Times New Roman"/>
          <w:b/>
          <w:sz w:val="28"/>
          <w:szCs w:val="28"/>
        </w:rPr>
        <w:t xml:space="preserve">:// </w:t>
      </w:r>
      <w:proofErr w:type="spellStart"/>
      <w:r w:rsidRPr="001E3B0E">
        <w:rPr>
          <w:rFonts w:ascii="Times New Roman" w:hAnsi="Times New Roman"/>
          <w:b/>
          <w:sz w:val="28"/>
          <w:szCs w:val="28"/>
        </w:rPr>
        <w:t>k</w:t>
      </w:r>
      <w:r w:rsidR="001E3B0E" w:rsidRPr="001E3B0E">
        <w:rPr>
          <w:rFonts w:ascii="Times New Roman" w:hAnsi="Times New Roman"/>
          <w:b/>
          <w:sz w:val="28"/>
          <w:szCs w:val="28"/>
          <w:lang w:val="en-US"/>
        </w:rPr>
        <w:t>ovylino</w:t>
      </w:r>
      <w:proofErr w:type="spellEnd"/>
      <w:r w:rsidRPr="001E3B0E">
        <w:rPr>
          <w:rFonts w:ascii="Times New Roman" w:hAnsi="Times New Roman"/>
          <w:b/>
          <w:sz w:val="28"/>
          <w:szCs w:val="28"/>
        </w:rPr>
        <w:t>.</w:t>
      </w:r>
      <w:proofErr w:type="spellStart"/>
      <w:r w:rsidRPr="001E3B0E">
        <w:rPr>
          <w:rFonts w:ascii="Times New Roman" w:hAnsi="Times New Roman"/>
          <w:b/>
          <w:sz w:val="28"/>
          <w:szCs w:val="28"/>
        </w:rPr>
        <w:t>ru</w:t>
      </w:r>
      <w:proofErr w:type="spellEnd"/>
      <w:r w:rsidRPr="001E3B0E">
        <w:rPr>
          <w:rFonts w:ascii="Times New Roman" w:hAnsi="Times New Roman"/>
          <w:b/>
          <w:sz w:val="28"/>
          <w:szCs w:val="28"/>
        </w:rPr>
        <w:t>.</w:t>
      </w:r>
      <w:r w:rsidRPr="00270DCF">
        <w:rPr>
          <w:rFonts w:ascii="Times New Roman" w:hAnsi="Times New Roman"/>
          <w:sz w:val="28"/>
          <w:szCs w:val="28"/>
        </w:rPr>
        <w:t xml:space="preserve">  и распространяет свое действие на правоотношения, возникшие с 01 января 2020 года.</w:t>
      </w:r>
    </w:p>
    <w:p w:rsidR="00711867" w:rsidRDefault="00270DCF" w:rsidP="00270DCF">
      <w:pPr>
        <w:jc w:val="both"/>
        <w:rPr>
          <w:rFonts w:ascii="Times New Roman" w:hAnsi="Times New Roman"/>
          <w:sz w:val="28"/>
          <w:szCs w:val="28"/>
          <w:lang w:val="en-US"/>
        </w:rPr>
      </w:pPr>
      <w:r w:rsidRPr="00270DCF">
        <w:rPr>
          <w:rFonts w:ascii="Times New Roman" w:hAnsi="Times New Roman"/>
          <w:sz w:val="28"/>
          <w:szCs w:val="28"/>
        </w:rPr>
        <w:t xml:space="preserve"> </w:t>
      </w:r>
    </w:p>
    <w:p w:rsidR="00270DCF" w:rsidRPr="00270DCF" w:rsidRDefault="00270DCF" w:rsidP="00270DCF">
      <w:pPr>
        <w:jc w:val="both"/>
        <w:rPr>
          <w:rFonts w:ascii="Times New Roman" w:hAnsi="Times New Roman"/>
          <w:sz w:val="28"/>
          <w:szCs w:val="28"/>
        </w:rPr>
      </w:pPr>
      <w:r w:rsidRPr="00270DCF">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sidR="00E04AEB">
        <w:rPr>
          <w:rFonts w:ascii="Times New Roman" w:hAnsi="Times New Roman"/>
          <w:sz w:val="28"/>
          <w:szCs w:val="28"/>
        </w:rPr>
        <w:t>С.В. Убушаев</w:t>
      </w:r>
    </w:p>
    <w:p w:rsidR="00270DCF" w:rsidRDefault="00270DCF" w:rsidP="00270DCF">
      <w:pPr>
        <w:pStyle w:val="a3"/>
        <w:spacing w:before="0" w:beforeAutospacing="0" w:after="0" w:afterAutospacing="0"/>
        <w:jc w:val="both"/>
        <w:rPr>
          <w:color w:val="000000"/>
          <w:sz w:val="28"/>
          <w:szCs w:val="28"/>
        </w:rPr>
      </w:pPr>
    </w:p>
    <w:p w:rsidR="00270DCF" w:rsidRDefault="00270DCF" w:rsidP="00270DCF">
      <w:pPr>
        <w:pStyle w:val="a3"/>
        <w:spacing w:before="0" w:beforeAutospacing="0" w:after="0" w:afterAutospacing="0"/>
        <w:jc w:val="both"/>
        <w:rPr>
          <w:color w:val="000000"/>
          <w:sz w:val="28"/>
          <w:szCs w:val="28"/>
        </w:rPr>
      </w:pPr>
    </w:p>
    <w:p w:rsidR="00711867" w:rsidRPr="00711867" w:rsidRDefault="00711867" w:rsidP="00270DCF">
      <w:pPr>
        <w:pStyle w:val="a7"/>
        <w:ind w:left="4536"/>
        <w:jc w:val="both"/>
        <w:rPr>
          <w:sz w:val="22"/>
          <w:szCs w:val="22"/>
        </w:rPr>
      </w:pPr>
    </w:p>
    <w:p w:rsidR="00711867" w:rsidRPr="00711867" w:rsidRDefault="00711867" w:rsidP="00270DCF">
      <w:pPr>
        <w:pStyle w:val="a7"/>
        <w:ind w:left="4536"/>
        <w:jc w:val="both"/>
        <w:rPr>
          <w:sz w:val="22"/>
          <w:szCs w:val="22"/>
        </w:rPr>
      </w:pPr>
    </w:p>
    <w:p w:rsidR="00270DCF" w:rsidRPr="001E3B0E" w:rsidRDefault="00270DCF" w:rsidP="00270DCF">
      <w:pPr>
        <w:pStyle w:val="a7"/>
        <w:ind w:left="4536"/>
        <w:jc w:val="both"/>
        <w:rPr>
          <w:b/>
          <w:sz w:val="26"/>
          <w:szCs w:val="26"/>
        </w:rPr>
      </w:pPr>
      <w:r w:rsidRPr="00E869FD">
        <w:rPr>
          <w:sz w:val="22"/>
          <w:szCs w:val="22"/>
        </w:rPr>
        <w:t>Приложение к                                                                     Постановлению  Администрации                                                           сельского поселения                                                                                                                                 «</w:t>
      </w:r>
      <w:proofErr w:type="spellStart"/>
      <w:r w:rsidR="00E04AEB">
        <w:rPr>
          <w:sz w:val="22"/>
          <w:szCs w:val="28"/>
        </w:rPr>
        <w:t>Ковылинское</w:t>
      </w:r>
      <w:proofErr w:type="spellEnd"/>
      <w:r w:rsidRPr="00E869FD">
        <w:rPr>
          <w:sz w:val="22"/>
          <w:szCs w:val="22"/>
        </w:rPr>
        <w:t xml:space="preserve">»  муниципального района «Город  </w:t>
      </w:r>
      <w:proofErr w:type="spellStart"/>
      <w:r w:rsidRPr="00E869FD">
        <w:rPr>
          <w:sz w:val="22"/>
          <w:szCs w:val="22"/>
        </w:rPr>
        <w:t>Краснокаменск</w:t>
      </w:r>
      <w:proofErr w:type="spellEnd"/>
      <w:r w:rsidRPr="00E869FD">
        <w:rPr>
          <w:sz w:val="22"/>
          <w:szCs w:val="22"/>
        </w:rPr>
        <w:t xml:space="preserve"> и </w:t>
      </w:r>
      <w:proofErr w:type="spellStart"/>
      <w:r w:rsidRPr="00E869FD">
        <w:rPr>
          <w:sz w:val="22"/>
          <w:szCs w:val="22"/>
        </w:rPr>
        <w:t>Краснокаменский</w:t>
      </w:r>
      <w:proofErr w:type="spellEnd"/>
      <w:r w:rsidRPr="00E869FD">
        <w:rPr>
          <w:sz w:val="22"/>
          <w:szCs w:val="22"/>
        </w:rPr>
        <w:t xml:space="preserve"> район» Забайкальского края                                                                    </w:t>
      </w:r>
      <w:r w:rsidRPr="009D3490">
        <w:rPr>
          <w:sz w:val="22"/>
          <w:szCs w:val="22"/>
        </w:rPr>
        <w:t xml:space="preserve">от </w:t>
      </w:r>
      <w:r w:rsidR="001E3B0E" w:rsidRPr="001E3B0E">
        <w:rPr>
          <w:sz w:val="22"/>
          <w:szCs w:val="22"/>
        </w:rPr>
        <w:t xml:space="preserve">27/02/2020 </w:t>
      </w:r>
      <w:r w:rsidRPr="009D3490">
        <w:rPr>
          <w:sz w:val="22"/>
          <w:szCs w:val="22"/>
        </w:rPr>
        <w:t>года   №</w:t>
      </w:r>
      <w:r w:rsidR="001E3B0E" w:rsidRPr="001E3B0E">
        <w:rPr>
          <w:sz w:val="22"/>
          <w:szCs w:val="22"/>
        </w:rPr>
        <w:t xml:space="preserve"> 7</w:t>
      </w:r>
    </w:p>
    <w:p w:rsidR="00270DCF" w:rsidRDefault="00270DCF" w:rsidP="00270DCF">
      <w:pPr>
        <w:pStyle w:val="a3"/>
        <w:spacing w:before="0" w:beforeAutospacing="0" w:after="0" w:afterAutospacing="0"/>
        <w:jc w:val="both"/>
        <w:rPr>
          <w:color w:val="000000"/>
          <w:sz w:val="28"/>
          <w:szCs w:val="28"/>
        </w:rPr>
      </w:pPr>
    </w:p>
    <w:p w:rsidR="00270DCF" w:rsidRDefault="00270DCF" w:rsidP="00270DCF">
      <w:pPr>
        <w:pStyle w:val="a3"/>
        <w:spacing w:before="0" w:beforeAutospacing="0" w:after="0" w:afterAutospacing="0"/>
        <w:jc w:val="both"/>
        <w:rPr>
          <w:color w:val="000000"/>
          <w:sz w:val="28"/>
          <w:szCs w:val="28"/>
        </w:rPr>
      </w:pPr>
    </w:p>
    <w:p w:rsidR="00270DCF" w:rsidRPr="00270DCF" w:rsidRDefault="00270DCF" w:rsidP="00270DCF">
      <w:pPr>
        <w:pStyle w:val="a3"/>
        <w:spacing w:before="0" w:beforeAutospacing="0" w:after="0" w:afterAutospacing="0"/>
        <w:jc w:val="center"/>
        <w:rPr>
          <w:color w:val="000000"/>
          <w:sz w:val="28"/>
          <w:szCs w:val="28"/>
        </w:rPr>
      </w:pPr>
      <w:r w:rsidRPr="00270DCF">
        <w:rPr>
          <w:rStyle w:val="a4"/>
          <w:color w:val="000000"/>
          <w:sz w:val="28"/>
          <w:szCs w:val="28"/>
        </w:rPr>
        <w:t>ПОЛОЖЕНИЕ</w:t>
      </w:r>
    </w:p>
    <w:p w:rsidR="00312828" w:rsidRPr="00270DCF" w:rsidRDefault="00270DCF" w:rsidP="00312828">
      <w:pPr>
        <w:ind w:firstLine="709"/>
        <w:jc w:val="center"/>
        <w:rPr>
          <w:rFonts w:ascii="Times New Roman" w:hAnsi="Times New Roman"/>
          <w:b/>
          <w:sz w:val="28"/>
          <w:szCs w:val="28"/>
        </w:rPr>
      </w:pPr>
      <w:r w:rsidRPr="00270DCF">
        <w:rPr>
          <w:rStyle w:val="a4"/>
          <w:rFonts w:ascii="Times New Roman" w:hAnsi="Times New Roman"/>
          <w:color w:val="000000"/>
          <w:sz w:val="28"/>
          <w:szCs w:val="28"/>
        </w:rPr>
        <w:t xml:space="preserve">о премировании работников </w:t>
      </w:r>
      <w:r w:rsidR="00AE7C91">
        <w:rPr>
          <w:rFonts w:ascii="Times New Roman" w:hAnsi="Times New Roman"/>
          <w:b/>
          <w:sz w:val="28"/>
          <w:szCs w:val="28"/>
        </w:rPr>
        <w:t>а</w:t>
      </w:r>
      <w:r w:rsidR="00312828" w:rsidRPr="00270DCF">
        <w:rPr>
          <w:rFonts w:ascii="Times New Roman" w:hAnsi="Times New Roman"/>
          <w:b/>
          <w:sz w:val="28"/>
          <w:szCs w:val="28"/>
        </w:rPr>
        <w:t>дминистрации сельского поселения «</w:t>
      </w:r>
      <w:proofErr w:type="spellStart"/>
      <w:r w:rsidR="00E04AEB">
        <w:rPr>
          <w:rFonts w:ascii="Times New Roman" w:hAnsi="Times New Roman"/>
          <w:b/>
          <w:sz w:val="28"/>
          <w:szCs w:val="28"/>
        </w:rPr>
        <w:t>Ковылинское</w:t>
      </w:r>
      <w:proofErr w:type="spellEnd"/>
      <w:r w:rsidR="00312828" w:rsidRPr="00270DCF">
        <w:rPr>
          <w:rFonts w:ascii="Times New Roman" w:hAnsi="Times New Roman"/>
          <w:b/>
          <w:sz w:val="28"/>
          <w:szCs w:val="28"/>
        </w:rPr>
        <w:t>» муниципального района «Город Краснокаменск и Краснокаменский район» Забайкальского края.</w:t>
      </w:r>
    </w:p>
    <w:p w:rsidR="00270DCF" w:rsidRPr="00270DCF" w:rsidRDefault="00270DCF" w:rsidP="00270DCF">
      <w:pPr>
        <w:pStyle w:val="a3"/>
        <w:spacing w:before="0" w:beforeAutospacing="0" w:after="0" w:afterAutospacing="0"/>
        <w:jc w:val="center"/>
        <w:rPr>
          <w:color w:val="000000"/>
          <w:sz w:val="28"/>
          <w:szCs w:val="28"/>
        </w:rPr>
      </w:pPr>
    </w:p>
    <w:p w:rsidR="00270DCF" w:rsidRPr="00312828" w:rsidRDefault="00270DCF" w:rsidP="00312828">
      <w:pPr>
        <w:pStyle w:val="a3"/>
        <w:spacing w:before="0" w:beforeAutospacing="0" w:after="0" w:afterAutospacing="0"/>
        <w:ind w:firstLine="851"/>
        <w:jc w:val="both"/>
        <w:rPr>
          <w:b/>
          <w:color w:val="000000"/>
          <w:sz w:val="28"/>
          <w:szCs w:val="28"/>
        </w:rPr>
      </w:pPr>
      <w:r w:rsidRPr="00312828">
        <w:rPr>
          <w:b/>
          <w:color w:val="000000"/>
          <w:sz w:val="28"/>
          <w:szCs w:val="28"/>
        </w:rPr>
        <w:t>Статья 1. Общие положения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xml:space="preserve">1. Настоящее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w:t>
      </w:r>
      <w:r w:rsidR="00312828" w:rsidRPr="006C5C2B">
        <w:rPr>
          <w:sz w:val="28"/>
          <w:szCs w:val="28"/>
        </w:rPr>
        <w:t>Трудов</w:t>
      </w:r>
      <w:r w:rsidR="00312828">
        <w:rPr>
          <w:sz w:val="28"/>
          <w:szCs w:val="28"/>
        </w:rPr>
        <w:t>ым</w:t>
      </w:r>
      <w:r w:rsidR="00312828" w:rsidRPr="006C5C2B">
        <w:rPr>
          <w:sz w:val="28"/>
          <w:szCs w:val="28"/>
        </w:rPr>
        <w:t xml:space="preserve"> кодекс</w:t>
      </w:r>
      <w:r w:rsidR="00312828">
        <w:rPr>
          <w:sz w:val="28"/>
          <w:szCs w:val="28"/>
        </w:rPr>
        <w:t>ом</w:t>
      </w:r>
      <w:r w:rsidR="00312828" w:rsidRPr="006C5C2B">
        <w:rPr>
          <w:sz w:val="28"/>
          <w:szCs w:val="28"/>
        </w:rPr>
        <w:t xml:space="preserve"> Российской Федерации, </w:t>
      </w:r>
      <w:r w:rsidRPr="00270DCF">
        <w:rPr>
          <w:color w:val="000000"/>
          <w:sz w:val="28"/>
          <w:szCs w:val="28"/>
        </w:rPr>
        <w:t>Уставом сельского поселения</w:t>
      </w:r>
      <w:r w:rsidR="00312828">
        <w:rPr>
          <w:color w:val="000000"/>
          <w:sz w:val="28"/>
          <w:szCs w:val="28"/>
        </w:rPr>
        <w:t xml:space="preserve"> </w:t>
      </w:r>
      <w:proofErr w:type="spellStart"/>
      <w:r w:rsidR="00E04AEB">
        <w:rPr>
          <w:color w:val="000000"/>
          <w:sz w:val="28"/>
          <w:szCs w:val="28"/>
        </w:rPr>
        <w:t>Ковылинское</w:t>
      </w:r>
      <w:proofErr w:type="spellEnd"/>
      <w:r w:rsidR="00312828">
        <w:rPr>
          <w:color w:val="000000"/>
          <w:sz w:val="28"/>
          <w:szCs w:val="28"/>
        </w:rPr>
        <w:t>»</w:t>
      </w:r>
      <w:r w:rsidRPr="00270DCF">
        <w:rPr>
          <w:color w:val="000000"/>
          <w:sz w:val="28"/>
          <w:szCs w:val="28"/>
        </w:rPr>
        <w:t>.</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2. Положение принято в целях материального стимулирования работников и повышения их ответственности при выполнении своих должностных обязанностей и распространяет свое действие как на работников администрации, замещающих муниципальные должности и должности муниципальной службы органов местного самоуправления, так и на работников и специалистов администрации, не являющихся муниципальными служащими.</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3. При определении размера премии работнику администрации учитываются: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полное и качественное выполнение должностных обязанностей;</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полное и качественное выполнение конкретных заданий и поручений главы администрации сельского поселения;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представление инициативных и творческих предложений по выработке новых направлений деятельности в установленной сфере;</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подготовка, организация и участие в проведении социально значимых для поселения мероприятий;</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высокая исполнительная дисциплина и степень ответственности, результаты деятельности;</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отсутствие неисполненных ответов на обращения граждан, поручений;</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отсутствие нарушений трудовой дисциплины.</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4. При определении размера премии основаниями для понижения (отказа в премировании) являются: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недостаточный уровень исполнительской дисциплины;</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низкая результативность работы;</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lastRenderedPageBreak/>
        <w:t>- ненадлежащее качество работы с документами и выполнения поручений руководителя;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недостаточный уровень профессиональной ответственности за выполнение служебных обязанностей и поручений руководства;</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факты нарушения трудовой и исполнительской дисциплины.</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Служащий, привлеченный к дисциплинарной ответственности, лишается премии полностью или частично.</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5. Решение о выплате премии и установлении размера премии принимается главой сельского поселения и оформляется распоряжением администрации сельского поселения.</w:t>
      </w:r>
    </w:p>
    <w:p w:rsidR="00270DCF" w:rsidRPr="00312828" w:rsidRDefault="00270DCF" w:rsidP="00312828">
      <w:pPr>
        <w:pStyle w:val="a3"/>
        <w:spacing w:before="0" w:beforeAutospacing="0" w:after="0" w:afterAutospacing="0"/>
        <w:ind w:firstLine="851"/>
        <w:jc w:val="both"/>
        <w:rPr>
          <w:b/>
          <w:color w:val="000000"/>
          <w:sz w:val="28"/>
          <w:szCs w:val="28"/>
        </w:rPr>
      </w:pPr>
      <w:r w:rsidRPr="00312828">
        <w:rPr>
          <w:b/>
          <w:color w:val="000000"/>
          <w:sz w:val="28"/>
          <w:szCs w:val="28"/>
        </w:rPr>
        <w:t>Статья 2. Виды премий</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осуществляется по результатам работы за месяц, квартал и год с учетом исполнения должностных обязанностей в соответствии с должностной инструкцией. Премии по результатам работы за месяц, квартал и год учитываются при исчислении средней заработной платы (среднего заработка) для всех случаев определения ее размера, предусмотренных Трудовым кодексом РФ.</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xml:space="preserve">2. </w:t>
      </w:r>
      <w:proofErr w:type="gramStart"/>
      <w:r w:rsidRPr="00270DCF">
        <w:rPr>
          <w:color w:val="000000"/>
          <w:sz w:val="28"/>
          <w:szCs w:val="28"/>
        </w:rPr>
        <w:t>Разовое премирование работников администрации осуществляется в связи с праздничные датами, профессиональными праздниками, юбилейными датами, а также результатами выполнения разовых и иных поручений особой важности и сложности.</w:t>
      </w:r>
      <w:proofErr w:type="gramEnd"/>
    </w:p>
    <w:p w:rsidR="00270DCF" w:rsidRPr="00312828" w:rsidRDefault="00270DCF" w:rsidP="00312828">
      <w:pPr>
        <w:pStyle w:val="a3"/>
        <w:spacing w:before="0" w:beforeAutospacing="0" w:after="0" w:afterAutospacing="0"/>
        <w:ind w:firstLine="851"/>
        <w:jc w:val="both"/>
        <w:rPr>
          <w:b/>
          <w:color w:val="000000"/>
          <w:sz w:val="28"/>
          <w:szCs w:val="28"/>
        </w:rPr>
      </w:pPr>
      <w:r w:rsidRPr="00312828">
        <w:rPr>
          <w:b/>
          <w:color w:val="000000"/>
          <w:sz w:val="28"/>
          <w:szCs w:val="28"/>
        </w:rPr>
        <w:t>Статья 3. Источники премирования</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xml:space="preserve">1. Премии работникам администрации выплачиваются за счет средств бюджета сельского поселения. Средства на выплату премии по результатам работы за месяц, квартал и год предусматриваются </w:t>
      </w:r>
      <w:r w:rsidR="00312828">
        <w:rPr>
          <w:sz w:val="28"/>
          <w:szCs w:val="28"/>
        </w:rPr>
        <w:t>в приделах планового фонда оплаты труда</w:t>
      </w:r>
      <w:r w:rsidRPr="00270DCF">
        <w:rPr>
          <w:color w:val="000000"/>
          <w:sz w:val="28"/>
          <w:szCs w:val="28"/>
        </w:rPr>
        <w:t>.</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xml:space="preserve">2. Премирование начисляется за фактически отработанное работником время. Время нахождения работника в очередном, а также учебном отпуске </w:t>
      </w:r>
      <w:proofErr w:type="gramStart"/>
      <w:r w:rsidRPr="00270DCF">
        <w:rPr>
          <w:color w:val="000000"/>
          <w:sz w:val="28"/>
          <w:szCs w:val="28"/>
        </w:rPr>
        <w:t>обучающихся</w:t>
      </w:r>
      <w:proofErr w:type="gramEnd"/>
      <w:r w:rsidRPr="00270DCF">
        <w:rPr>
          <w:color w:val="000000"/>
          <w:sz w:val="28"/>
          <w:szCs w:val="28"/>
        </w:rPr>
        <w:t xml:space="preserve"> в порядке переподготовки учитывается в расчетном периоде для начисления премии.</w:t>
      </w:r>
    </w:p>
    <w:p w:rsidR="00270DCF" w:rsidRPr="00270DCF" w:rsidRDefault="00270DCF" w:rsidP="00312828">
      <w:pPr>
        <w:pStyle w:val="a3"/>
        <w:spacing w:before="0" w:beforeAutospacing="0" w:after="0" w:afterAutospacing="0"/>
        <w:ind w:firstLine="851"/>
        <w:jc w:val="both"/>
        <w:rPr>
          <w:color w:val="000000"/>
          <w:sz w:val="28"/>
          <w:szCs w:val="28"/>
        </w:rPr>
      </w:pPr>
      <w:r w:rsidRPr="00270DCF">
        <w:rPr>
          <w:color w:val="000000"/>
          <w:sz w:val="28"/>
          <w:szCs w:val="28"/>
        </w:rPr>
        <w:t xml:space="preserve">3. Разовое премирование осуществляется в пределах </w:t>
      </w:r>
      <w:r w:rsidR="00312828">
        <w:rPr>
          <w:sz w:val="28"/>
          <w:szCs w:val="28"/>
        </w:rPr>
        <w:t>планового фонда оплаты труда</w:t>
      </w:r>
      <w:r w:rsidRPr="00270DCF">
        <w:rPr>
          <w:color w:val="000000"/>
          <w:sz w:val="28"/>
          <w:szCs w:val="28"/>
        </w:rPr>
        <w:t>.</w:t>
      </w:r>
    </w:p>
    <w:p w:rsidR="00270DCF" w:rsidRPr="00312828" w:rsidRDefault="00270DCF" w:rsidP="00312828">
      <w:pPr>
        <w:pStyle w:val="a3"/>
        <w:spacing w:before="0" w:beforeAutospacing="0" w:after="0" w:afterAutospacing="0"/>
        <w:ind w:firstLine="851"/>
        <w:jc w:val="both"/>
        <w:rPr>
          <w:b/>
          <w:color w:val="000000"/>
          <w:sz w:val="28"/>
          <w:szCs w:val="28"/>
        </w:rPr>
      </w:pPr>
      <w:r w:rsidRPr="00312828">
        <w:rPr>
          <w:b/>
          <w:color w:val="000000"/>
          <w:sz w:val="28"/>
          <w:szCs w:val="28"/>
        </w:rPr>
        <w:t>Статья 4. Условия премирования по результатам работы за месяц, квартал и год</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производится с учетом исполнения должностных обязанностей, установленных по замещаемой должности в соответствии с должностной инструкцией.</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2. Ежемесячная премия выплачивается по распоряжению администрации поселения в пределах фонда оплаты труда и в размере не ограничена.</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3. Ежеквартальная премия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lastRenderedPageBreak/>
        <w:t>3. Премия, выплачиваемая по результатам работы за год работникам администрации,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 xml:space="preserve">4. </w:t>
      </w:r>
      <w:proofErr w:type="gramStart"/>
      <w:r w:rsidRPr="00270DCF">
        <w:rPr>
          <w:color w:val="000000"/>
          <w:sz w:val="28"/>
          <w:szCs w:val="28"/>
        </w:rPr>
        <w:t>Лицам, которые не отработали полный календарный год в связи с увольнением с муниципальной службы (работы) по основаниям, предусмотренным статьей 19 Федерального закона от 2 марта 2007 № 25-ФЗ «О муниципальной службе в Российской Федерации», статьей 71, пунктами 7-9 статьи 77, статьей 81 (за исключением пунктов 1 и 2), пунктами 4, 8-11 статьи 83, статьей 84 Трудового кодекса Российской Федерации, премия по</w:t>
      </w:r>
      <w:proofErr w:type="gramEnd"/>
      <w:r w:rsidRPr="00270DCF">
        <w:rPr>
          <w:color w:val="000000"/>
          <w:sz w:val="28"/>
          <w:szCs w:val="28"/>
        </w:rPr>
        <w:t xml:space="preserve"> результатам работы за год не выплачивается.</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5. За неисполнение или ненадлежащее исполнение своих должностных обязанностей работникам администрации премия может быть не выплачена полностью или выплачена частично. При этом факты нарушения трудовой дисциплины, неисполнения или ненадлежащего исполнения должностных обязанностей должны быть подтверждены.</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6. Лишение премиальных выплат (полное или частичное) указывается в распоряжении главы с обязательным указанием причин. Факт нарушения должностной инструкции и трудовой дисциплины должен быть подтвержден докладной, (служебной) запиской руководителя и объяснительной запиской муниципального работника, допустившего нарушение.</w:t>
      </w:r>
    </w:p>
    <w:p w:rsidR="00270DCF" w:rsidRPr="00AE7C91" w:rsidRDefault="00270DCF" w:rsidP="00AE7C91">
      <w:pPr>
        <w:pStyle w:val="a3"/>
        <w:spacing w:before="0" w:beforeAutospacing="0" w:after="0" w:afterAutospacing="0"/>
        <w:ind w:firstLine="851"/>
        <w:jc w:val="both"/>
        <w:rPr>
          <w:b/>
          <w:color w:val="000000"/>
          <w:sz w:val="28"/>
          <w:szCs w:val="28"/>
        </w:rPr>
      </w:pPr>
      <w:r w:rsidRPr="00AE7C91">
        <w:rPr>
          <w:b/>
          <w:color w:val="000000"/>
          <w:sz w:val="28"/>
          <w:szCs w:val="28"/>
        </w:rPr>
        <w:t>Статья 5. Порядок начисления и выплаты премии за месяц, квартал и год</w:t>
      </w:r>
    </w:p>
    <w:p w:rsidR="00270DCF" w:rsidRPr="00270DCF" w:rsidRDefault="00270DCF" w:rsidP="00AE7C91">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за месяц осуществляется в соответствии с распоряжением главы поселения в дни выплаты денежного содержания (заработной платы) за текущий месяц, в котором начислена премия.</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 xml:space="preserve">2. </w:t>
      </w:r>
      <w:proofErr w:type="gramStart"/>
      <w:r w:rsidR="00270DCF" w:rsidRPr="00270DCF">
        <w:rPr>
          <w:color w:val="000000"/>
          <w:sz w:val="28"/>
          <w:szCs w:val="28"/>
        </w:rPr>
        <w:t>Работникам администрации, проработавшим неполный месяц,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по другим уважительным причинам выплата ежемесячной премии производится за фактически отработанное время в расчетном периоде.</w:t>
      </w:r>
      <w:proofErr w:type="gramEnd"/>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3. Премирование работников администрации за квартал осуществляется в соответствии с распоряжением главы поселения в дни выплаты денежного содержания (заработной платы) за последний месяц квартала, по итогам которого начислена премия.</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4. Премирование работников администрации за год осуществляется в соответствии с распоряжением главы поселения в дни выплаты денежного содержания (заработной платы) за последний месяц года, в котором начислена премия.</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5. Премия по итогам года уволенным работникам не выплачивается.</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 xml:space="preserve">6. При изменении должностных окладов начисление премии по результатам работы за месяц, квартал и год производится из расчета </w:t>
      </w:r>
      <w:r w:rsidR="00270DCF" w:rsidRPr="00270DCF">
        <w:rPr>
          <w:color w:val="000000"/>
          <w:sz w:val="28"/>
          <w:szCs w:val="28"/>
        </w:rPr>
        <w:lastRenderedPageBreak/>
        <w:t>должностного оклада, установленного на момент начисления данной выплаты.</w:t>
      </w:r>
    </w:p>
    <w:p w:rsidR="00270DCF" w:rsidRPr="00AE7C91" w:rsidRDefault="00AE7C91" w:rsidP="00270DCF">
      <w:pPr>
        <w:pStyle w:val="a3"/>
        <w:spacing w:before="0" w:beforeAutospacing="0" w:after="0" w:afterAutospacing="0"/>
        <w:jc w:val="both"/>
        <w:rPr>
          <w:b/>
          <w:color w:val="000000"/>
          <w:sz w:val="28"/>
          <w:szCs w:val="28"/>
        </w:rPr>
      </w:pPr>
      <w:r>
        <w:rPr>
          <w:b/>
          <w:color w:val="000000"/>
          <w:sz w:val="28"/>
          <w:szCs w:val="28"/>
        </w:rPr>
        <w:tab/>
      </w:r>
      <w:r w:rsidR="00270DCF" w:rsidRPr="00AE7C91">
        <w:rPr>
          <w:b/>
          <w:color w:val="000000"/>
          <w:sz w:val="28"/>
          <w:szCs w:val="28"/>
        </w:rPr>
        <w:t>Статья 6</w:t>
      </w:r>
      <w:r w:rsidR="00736AF5">
        <w:rPr>
          <w:b/>
          <w:color w:val="000000"/>
          <w:sz w:val="28"/>
          <w:szCs w:val="28"/>
        </w:rPr>
        <w:t>.</w:t>
      </w:r>
      <w:r w:rsidR="00270DCF" w:rsidRPr="00AE7C91">
        <w:rPr>
          <w:b/>
          <w:color w:val="000000"/>
          <w:sz w:val="28"/>
          <w:szCs w:val="28"/>
        </w:rPr>
        <w:t xml:space="preserve"> Основания и порядок назначения разового премирования</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Основанием для разового премирования работников администрации являются праздничные даты, установленные статьей 112 Трудового кодекса Российской Федерации, официально признанные профессиональные праздники, юбилейные даты, награждение Почётной грамотой и Благодарственным письмом администрации сельского поселения, а также результаты выполнения разовых и иных поручений особой важности и сложности.</w:t>
      </w:r>
    </w:p>
    <w:p w:rsidR="00270DCF" w:rsidRPr="00270DCF" w:rsidRDefault="00AE7C91" w:rsidP="00270DCF">
      <w:pPr>
        <w:pStyle w:val="a3"/>
        <w:spacing w:before="0" w:beforeAutospacing="0" w:after="0" w:afterAutospacing="0"/>
        <w:jc w:val="both"/>
        <w:rPr>
          <w:color w:val="000000"/>
          <w:sz w:val="28"/>
          <w:szCs w:val="28"/>
        </w:rPr>
      </w:pPr>
      <w:r>
        <w:rPr>
          <w:color w:val="000000"/>
          <w:sz w:val="28"/>
          <w:szCs w:val="28"/>
        </w:rPr>
        <w:tab/>
      </w:r>
      <w:r w:rsidR="00270DCF" w:rsidRPr="00270DCF">
        <w:rPr>
          <w:color w:val="000000"/>
          <w:sz w:val="28"/>
          <w:szCs w:val="28"/>
        </w:rPr>
        <w:t>Разовое премирование работников администрации осуществляется на основании распоряжения главы поселения и не может превышать одного должностного оклада в отношении каждого работника по каждому распоряжению.</w:t>
      </w:r>
    </w:p>
    <w:p w:rsidR="00A97D57" w:rsidRPr="00270DCF" w:rsidRDefault="00A97D57" w:rsidP="00270DCF">
      <w:pPr>
        <w:spacing w:after="0"/>
        <w:jc w:val="both"/>
        <w:rPr>
          <w:rFonts w:ascii="Times New Roman" w:hAnsi="Times New Roman"/>
          <w:sz w:val="28"/>
          <w:szCs w:val="28"/>
        </w:rPr>
      </w:pPr>
    </w:p>
    <w:sectPr w:rsidR="00A97D57" w:rsidRPr="00270DCF" w:rsidSect="00A97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70DCF"/>
    <w:rsid w:val="001E3B0E"/>
    <w:rsid w:val="00270DCF"/>
    <w:rsid w:val="00312828"/>
    <w:rsid w:val="00711867"/>
    <w:rsid w:val="00736AF5"/>
    <w:rsid w:val="00A97D57"/>
    <w:rsid w:val="00AE7C91"/>
    <w:rsid w:val="00B65695"/>
    <w:rsid w:val="00E04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57"/>
    <w:pPr>
      <w:spacing w:after="200" w:line="276" w:lineRule="auto"/>
    </w:pPr>
    <w:rPr>
      <w:sz w:val="22"/>
      <w:szCs w:val="22"/>
      <w:lang w:eastAsia="en-US"/>
    </w:rPr>
  </w:style>
  <w:style w:type="paragraph" w:styleId="2">
    <w:name w:val="heading 2"/>
    <w:basedOn w:val="a"/>
    <w:next w:val="a"/>
    <w:link w:val="20"/>
    <w:qFormat/>
    <w:rsid w:val="00270DCF"/>
    <w:pPr>
      <w:keepNext/>
      <w:spacing w:after="0" w:line="240" w:lineRule="auto"/>
      <w:ind w:left="720" w:hanging="720"/>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DC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70DCF"/>
    <w:rPr>
      <w:b/>
      <w:bCs/>
    </w:rPr>
  </w:style>
  <w:style w:type="character" w:customStyle="1" w:styleId="20">
    <w:name w:val="Заголовок 2 Знак"/>
    <w:basedOn w:val="a0"/>
    <w:link w:val="2"/>
    <w:rsid w:val="00270DCF"/>
    <w:rPr>
      <w:rFonts w:ascii="Times New Roman" w:eastAsia="Times New Roman" w:hAnsi="Times New Roman" w:cs="Times New Roman"/>
      <w:b/>
      <w:bCs/>
      <w:sz w:val="24"/>
      <w:szCs w:val="24"/>
      <w:lang w:eastAsia="ru-RU"/>
    </w:rPr>
  </w:style>
  <w:style w:type="paragraph" w:styleId="a5">
    <w:name w:val="Title"/>
    <w:basedOn w:val="a"/>
    <w:link w:val="a6"/>
    <w:qFormat/>
    <w:rsid w:val="00270DCF"/>
    <w:pPr>
      <w:spacing w:after="0" w:line="240" w:lineRule="auto"/>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rsid w:val="00270DCF"/>
    <w:rPr>
      <w:rFonts w:ascii="Times New Roman" w:eastAsia="Times New Roman" w:hAnsi="Times New Roman" w:cs="Times New Roman"/>
      <w:b/>
      <w:bCs/>
      <w:sz w:val="24"/>
      <w:szCs w:val="24"/>
      <w:lang w:eastAsia="ru-RU"/>
    </w:rPr>
  </w:style>
  <w:style w:type="paragraph" w:customStyle="1" w:styleId="ConsPlusTitle">
    <w:name w:val="ConsPlusTitle"/>
    <w:rsid w:val="00270DCF"/>
    <w:pPr>
      <w:suppressAutoHyphens/>
      <w:autoSpaceDE w:val="0"/>
    </w:pPr>
    <w:rPr>
      <w:rFonts w:ascii="Times New Roman" w:eastAsia="Arial" w:hAnsi="Times New Roman"/>
      <w:b/>
      <w:bCs/>
      <w:sz w:val="28"/>
      <w:szCs w:val="28"/>
      <w:lang w:eastAsia="ar-SA"/>
    </w:rPr>
  </w:style>
  <w:style w:type="paragraph" w:styleId="a7">
    <w:name w:val="Body Text"/>
    <w:basedOn w:val="a"/>
    <w:link w:val="a8"/>
    <w:rsid w:val="00270DCF"/>
    <w:pPr>
      <w:spacing w:after="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rsid w:val="00270DC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578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3</cp:revision>
  <dcterms:created xsi:type="dcterms:W3CDTF">2020-03-10T08:42:00Z</dcterms:created>
  <dcterms:modified xsi:type="dcterms:W3CDTF">2020-03-10T08:48:00Z</dcterms:modified>
</cp:coreProperties>
</file>