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6C" w:rsidRDefault="000F686C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ПРОЕКТ</w:t>
      </w:r>
    </w:p>
    <w:p w:rsidR="000F686C" w:rsidRDefault="000F686C" w:rsidP="000F686C">
      <w:pPr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0F686C" w:rsidRPr="00781B33" w:rsidRDefault="000F686C" w:rsidP="000F686C">
      <w:pPr>
        <w:spacing w:after="0" w:line="240" w:lineRule="auto"/>
        <w:ind w:right="36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1B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</w:t>
      </w:r>
    </w:p>
    <w:p w:rsidR="000F686C" w:rsidRPr="00AB7E22" w:rsidRDefault="000F686C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КОВЫЛИНСКОЕ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« ГОРОД КРАСНОКАМЕНСК И КРАСНОКАМЕНСКИЙ РАЙОН» ЗАБАЙКАЛЬСКОГО КРАЯ</w:t>
      </w:r>
    </w:p>
    <w:p w:rsidR="000F686C" w:rsidRPr="00AB7E22" w:rsidRDefault="000F686C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F686C" w:rsidRPr="00AB7E22" w:rsidRDefault="000F686C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F686C" w:rsidRPr="00AB7E22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Pr="00AB7E22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№ </w:t>
      </w:r>
    </w:p>
    <w:p w:rsidR="000F686C" w:rsidRPr="00AB7E22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Pr="00AB7E22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Ковыли</w:t>
      </w:r>
    </w:p>
    <w:p w:rsidR="000F686C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 по предоставлению муниципальной услуги «Передача жилых помещений в собственность граждан»</w:t>
      </w:r>
    </w:p>
    <w:p w:rsidR="000F686C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27 июля 2010 года № 210-ФЗ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организации предоставления государственных и муниципальных услуг», Федеральным законом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руководствуясь 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 "Ковылинское"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администрация сельского поселения «Ковылинское» постановляет: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прилагаемый административный регламент по предоставлению муниципальной услуги «</w:t>
      </w:r>
      <w:bookmarkStart w:id="0" w:name="OLE_LINK35"/>
      <w:bookmarkStart w:id="1" w:name="OLE_LINK36"/>
      <w:bookmarkStart w:id="2" w:name="OLE_LINK37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жилых помещений в собственность граждан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«Ковылинское» в информационно - телекоммуникационной сети «Интернет» по адресу: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kovylino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38461D" w:rsidRDefault="0038461D" w:rsidP="000F6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86C" w:rsidRDefault="000F686C" w:rsidP="000F686C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3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F686C" w:rsidRDefault="000F686C" w:rsidP="000F686C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 </w:t>
      </w:r>
    </w:p>
    <w:p w:rsidR="000F686C" w:rsidRDefault="000F686C" w:rsidP="000F686C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сельского поселения «Ковылинское» от  2018 г. №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Административный регламент по предоставлению муниципальной услуги «Передача жилых помещений в собственность граждан»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Административный регламент предоставления муниципальной услуги по заключению договора бесплатной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 жилищном фонде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сельского поселения «Ковылинское» (далее – Администрация сельского поселения),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Администрация сельского поселения.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выступают граждане Российской Федерации, которым в соответствии с требованиями законодательства Российской Федерации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11.07.1991 года.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Порядок информирования о правилах предоставлении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1.3.1. </w:t>
      </w:r>
      <w:r>
        <w:rPr>
          <w:rFonts w:ascii="Times New Roman" w:hAnsi="Times New Roman" w:cs="Times New Roman"/>
          <w:sz w:val="28"/>
          <w:szCs w:val="28"/>
        </w:rPr>
        <w:t>Адрес Администрации сельского поселения «Ковылинское»: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674680, Забайкальский край, Краснокаменский район, п. Ковыли, улица Ленина,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 Часы приёма заявителей в Администрации сельского поселения: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Понедельник: с 8-00 до 16-30;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пятница: с 8-00 до 16-30. Перерыв на обед: с 12.00 до 13.00.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предпраздничные дни продолжительность времени работы Исполнителя сокращается на 1 час.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1.3.3. </w:t>
      </w:r>
      <w:r>
        <w:rPr>
          <w:rFonts w:ascii="Times New Roman" w:hAnsi="Times New Roman" w:cs="Times New Roman"/>
          <w:sz w:val="28"/>
          <w:szCs w:val="28"/>
        </w:rPr>
        <w:t xml:space="preserve">Телефоны: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8(30245)58-1-31, 8(30245)58-1-66;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8(30245)58-1-31;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kovy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adminkr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 Информация по вопросам предоставления муниципальной услуги предоставляется: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непосредственно специалистом;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при телефонном звонке заявителя 8(30245)58131;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по просьбе заявителя при помощи факса 8(30245)58131;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на официальном сайте Администрации сельского поселения «Ковылинское» в информационно-телекоммуникационной сети «Интернет»: 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kovylino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 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 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 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pgu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zab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.».(далее</w:t>
        </w:r>
      </w:hyperlink>
      <w:r>
        <w:rPr>
          <w:sz w:val="28"/>
          <w:szCs w:val="28"/>
        </w:rPr>
        <w:t> - Портал).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Информирование проводится в двух формах: устное и письменное.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 муниципального образования, в который поступил звонок, и фамилии специалиста, принявшего телефонный звонок.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сельского поселения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 на обращение подписывается Главой сельского поселения «Ковылинское» 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1.3.5.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вся информация о муниципальной услуге и услугах, необходимых для получения муниципальной услуги размещается Администрацией сельского поселения на Интернет-сайте сельского поселения,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обновляется по мере ее изменения.</w:t>
      </w:r>
      <w:proofErr w:type="gramEnd"/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tabs>
          <w:tab w:val="left" w:pos="427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Стандарт предоставления муниципальной услуги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Наименование муниципальной услуги: заключение договора бесплатной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 жилищном фонде.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Предоставление муниципальной услуги осуществляет Администрация сельского поселения. 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бесплатной передачи жилого помещения в собственность;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Общий срок принятия решения о предоставлении муниципальной услуги составляет не более двух месяцев со дня подачи заявления и документов.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 Срок выдачи (направления) заявителю документов, являющихся результатом предоставления муниципальной услуги, составляет не более 3 рабочих дней с момента их подготовки.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686C" w:rsidRDefault="0070239E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0F68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Конституцией</w:t>
        </w:r>
      </w:hyperlink>
      <w:r w:rsidR="000F6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(«Российская газета» 1993г. № 237);</w:t>
      </w:r>
    </w:p>
    <w:p w:rsidR="000F686C" w:rsidRDefault="0070239E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0F68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Гражданским кодексом</w:t>
        </w:r>
      </w:hyperlink>
      <w:r w:rsidR="000F6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30 ноября 1994 года № 51-ФЗ ("Собрание законодательства РФ", 05.12.1994, N 32, ст. 3301, "Российская газета", N 238-239, 08.12.1994);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 </w:t>
      </w:r>
      <w:hyperlink r:id="rId11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29.12.2004 N 188-ФЗ («Собрание законодательства Российской Федерации», 3 января 2005, № 1;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 186, "Российская газета", 08.10.2003, № 202);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 31, ст. 4179, "Российская газета", 30.07.2010, № 168);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2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 09.02.2009 № 8-ФЗ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("Российская газета", №4849 от 13.02.2009 г.);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3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27.07.2006 № 152-ФЗ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 данных» ("Российская газета", N 165, 29.07.2006, "Собрание законодательства РФ", 31.07.2006, N 31 (1 ч.), ст. 3451);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4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21.07.1997 № 122-ФЗ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прав на недвижимое имущество и сделок с ним» ("Собрание законодательства РФ", 28.07.1997, N 30, ст. 3594, "Российская газета", N 145, 30.07.1997);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 </w:t>
      </w:r>
      <w:hyperlink r:id="rId1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04.07.1991 года № 1541-1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приватизации жилищного фонда в Российской Федерации" ("Ведомости СНД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РСФСР", 11.07.1991, N 28, ст. 959 "Бюллетень нормативных актов", N 1, 1992.);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«Ковылинское».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приватизации жилого помещения (приложение №1 к настоящему административному регламенту);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заявителя (паспорт) (копия);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документы, подтверждающие согласие родителей (усыновителей), попечителей и органов опеки и попечительства, в случае если в жилом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помещении проживают исключительно несовершеннолетние в возрасте от 14 до 18 лет;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 если документы подает представитель заявителя, дополнительно предоставляются: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представителя заявителя (копия);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надлежащим образом заверенная доверенность (копия).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запрашиваемых сотрудниками администрации сельского поселения самостоятельно, или предоставляемых заявителем по желанию: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об использовании (неиспользовании) гражданином права на приватизацию жилого помещения (в случае смены места жительства после вступления в силу Закона Российской Федерации «О приватизации жилищного фонда в Российской Федерации»);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поэтажный план и экспликация жилого помещения, выданные организацией технической инвентаризации"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 Запрещается требовать от заявителя: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пункте 2.6. настоящего административного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 необходимых для предоставления муниципальной услуги, не имеется.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2.8. Основаниями для отказа в предоставлении муниципальной услуги являются: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непредставление документов, обязанность по представлению которых возложена на заявителя;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письменное заявление заявителя об отказе в предоставлении муниципальной 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2.9. </w:t>
      </w:r>
      <w:r>
        <w:rPr>
          <w:rFonts w:ascii="Times New Roman" w:hAnsi="Times New Roman" w:cs="Times New Roman"/>
          <w:sz w:val="28"/>
          <w:szCs w:val="28"/>
        </w:rPr>
        <w:t> Основания для приостановления муниципальной услуги отсутствуют.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отсутствуют.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превышать15 минут.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 и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 В Администрации сельского поселения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соблюдение санитарно-эпидемиологических правил и нормативов, правил противопожарной безопасности;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оборудование местами общественного пользования (туалеты) и местами для хранения верхней одежды.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 Требования к местам для ожидания: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оборудуются стульями и (или) кресельными секциями, и (или) скамьями;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находятся в холле (зале) или ином специально приспособленном помещении;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для ожидания предусматриваются места для получения информации о муниципальной услуге.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 Требования к местам для получения информации о муниципальной услуге: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 Требования к местам приема заявителей: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Специалисты, осуществляющие прием заявителей, обеспечиваются личными и (или) настольными идентификационными карточками.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 При предоставлении муниципальной услуги инвалидам обеспечиваются следующие условия: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беспрепятственного доступа к помещению, в котором предоставляется услуга, а также для беспрепятственного пользования транспортом, средствами связи и информации;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территории, на которой расположен объект (здание, помещение), в котором предоставляется услуга, а также входа в такие объекты и выхода из них, посадки в транспортное средство и высадки из него, в том числе с использованием кресла-коляски;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 имеющих стойкие расстройства функции зрения и самостоятельного передвижения;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 необходимых для обеспечения беспрепятственного доступа инвалидов к помещению, в котором предоставляется услуга, и к услугам с учетом ограничений их жизнедеятельности;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допуск собаки-проводника на объекты (здания, помещения);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инвалидам в преодолении барьеров, мешающих получению ими услуг наравне с другими лицами.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 Показатели качества и доступности предоставления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 Показатели качества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выполнение должностными лицами, сотрудниками Администрации сельского поселения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обоснованных жалоб на действия (бездействие) должностных лиц, сотрудников Администрации сельского поселения при предоставлении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доля заявителей, получивших жилые помещения в порядке приватизации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 сельского поселения, «Едином портале государственных и муниципальных услуг (функций)»;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пешеходная доступность от остановок общественного транспорта до здания Администрации сельского поселения;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беспрепятственный доступ к месту предоставления муниципальной услуги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граждан, включая инвалидов, использующих кресла-коляски, собак-проводников);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информационные таблички (вывески) размещаются рядом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работниками помощи инвалидам в преодолении барьеров, мешающих получению ими услуг наравне с другими лицами;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для бесплатной парковки автотранспортных средств, в том числе не менее одного – для транспортных средств инвалидов, на территории, прилегающей к месту предоставления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сведений, представленных заявителем;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решения о предоставлении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результата предоставления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№2 к настоящему административному регламенту.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Прием и регистрация заявления и документов, необходимых для предоставления муниципальной услуги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осуществляется специалистом Администрации сельского поселения, ответственным за прием и регистрацию документов.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сельского поселения,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выявленные недостатки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устранить на месте, специалист, ответственный за прием и регистрацию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 оказывает содействие заявителю или лицу, предоставившему документы, в устранении данных недостатков.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представленные документы соответствуют требованиям законодательства и настоящего административного регламента, специалист Администрации, ответственный за прием и регистрацию документов, регистрирует представленные документы 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основания для предоставления муниципальной услуги отсутствуют, заявителю направляется уведомление об отказе в предоставлении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услуги, устанавливая: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жилого помещения к муниципальной собственности сельского поселения;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(отсутствии) документов, свидетельствующих о наложении соответствующих запрещений, препятствующих заключению договора передачи жилого помещения в собственность граждан;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участии заявителей в приватизации другого жилого помещения.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формирование приватизационного дела.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 Принятие решения о приватизации жилого помещения.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исполнения административной процедуры является установленное право заявителя на приватизацию жилого помещения.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приватизации жилого помещения специалистом Администрации осуществляется подготовка, согласование и издание постановления главы сельского поселения о бесплатной передаче жилого помещения в собственность, на основании которого осуществляется подготовка и подписание договора о передаче жилого помещения в собственность.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Выдача заявителю результата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Специалистом, ответственным за предоставление муниципальной услуги, заявитель извещается  о необходимости прибытия для подписания договора о бесплатной передаче жилого помещения в собственность.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Формы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 Текущий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должностными лицами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Администрации осуществляется Главой сельского поселения «Ковылинское».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4.2.1. Плановые проверки проводятся в соответствии с планом работы Администрации, но не чаще одного раза в два года.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Плановые проверки проводятся Главой сельского поселения «Ковылинское».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Должностные лица Администрации, виновные в несоблюдении или ненадлежащем соблюдении требований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Персональная ответственность должностных лиц Администрации закрепляется в их должностных инструкциях.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предоставлять информацию,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услуги.</w:t>
      </w:r>
    </w:p>
    <w:p w:rsidR="000F686C" w:rsidRDefault="000F686C" w:rsidP="000F68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686C" w:rsidRDefault="000F686C" w:rsidP="000F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Получатели муниципальной услуги имеют право на обжалование решений, принятых в ходе предоставления муниципальной услуги, действий (бездействия) должностных лиц, в досудебном порядке в соответствии с законодательством Российской Федерации.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221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5.2. Заинтересованные лица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жалоба), к Главе сельского поселения «Ковылинское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».. </w:t>
      </w:r>
      <w:proofErr w:type="gramEnd"/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 "Ковылинское", Портала государственных и муниципальных услуг, а также может быть принята при личном приеме заявителя.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Жалоба должна содержать: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231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5.4. Исчерпывающий перечень оснований для отказа в рассмотрении письменной жалобы: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жалобе отсутствуют данные о заявителе, направившем жалобу, и почтовый адрес, по которому должен быть направлен ответ;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прочтению;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 если в жалобе содержатся претензии, на которые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(внесудебного) обжалования является поступление в Администрацию жалобы,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результатам рассмотрения которой установлено отсутствие оснований, предусмотренных </w:t>
      </w:r>
      <w:hyperlink r:id="rId16" w:anchor="Par23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п. 5.4</w:t>
        </w:r>
      </w:hyperlink>
      <w:r>
        <w:rPr>
          <w:rFonts w:ascii="Times New Roman" w:hAnsi="Times New Roman" w:cs="Times New Roman"/>
          <w:sz w:val="28"/>
          <w:szCs w:val="28"/>
        </w:rPr>
        <w:t> настоящего Регламента.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связи, или посредством личного посещения Администрации.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заинтересованными лицами в различные органы государственной власти, или обращения, повторяющие 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5.9. По результатам рассмотрения жалобы принимает одно из следующих решений: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актами, а также в иных формах;</w:t>
      </w:r>
      <w:proofErr w:type="gramEnd"/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удовлетворении жалобы отказывается.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позднее дня, следующего за днем принятия соответствующего решения заявителю в письменной форме и по желанию заявителя в электронной форме направляется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мотивированный ответ о результатах рассмотрения жалобы.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работник, наделенное полномочиями по рассмотрению жалоб в соответствии </w:t>
      </w:r>
      <w:r>
        <w:rPr>
          <w:rFonts w:ascii="Times New Roman" w:hAnsi="Times New Roman" w:cs="Times New Roman"/>
          <w:sz w:val="28"/>
          <w:szCs w:val="28"/>
        </w:rPr>
        <w:t>с </w:t>
      </w:r>
      <w:hyperlink r:id="rId17" w:anchor="Par2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п. 5.2</w:t>
        </w:r>
      </w:hyperlink>
      <w:r>
        <w:rPr>
          <w:rFonts w:ascii="Times New Roman" w:hAnsi="Times New Roman" w:cs="Times New Roman"/>
          <w:sz w:val="28"/>
          <w:szCs w:val="28"/>
        </w:rPr>
        <w:t> н</w:t>
      </w:r>
      <w:r>
        <w:rPr>
          <w:rFonts w:ascii="Times New Roman" w:hAnsi="Times New Roman" w:cs="Times New Roman"/>
          <w:color w:val="000000"/>
          <w:sz w:val="28"/>
          <w:szCs w:val="28"/>
        </w:rPr>
        <w:t>астоящего Регламента, незамедлительно направляет имеющиеся материалы в органы прокуратуры.</w:t>
      </w:r>
    </w:p>
    <w:p w:rsidR="000F686C" w:rsidRDefault="000F686C" w:rsidP="000F68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2B2177" w:rsidRDefault="002B2177" w:rsidP="003846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3846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F686C" w:rsidRDefault="000F686C" w:rsidP="000F686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«Передача жилых помещений в собственность граждан».</w:t>
      </w: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0F686C" w:rsidRDefault="000F686C" w:rsidP="000F686C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Примерная форма</w:t>
      </w:r>
    </w:p>
    <w:p w:rsidR="000F686C" w:rsidRDefault="000F686C" w:rsidP="000F686C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exact"/>
        <w:ind w:left="4111" w:right="1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 сельского поселения «Ковылинское» </w:t>
      </w:r>
    </w:p>
    <w:p w:rsidR="000F686C" w:rsidRDefault="000F686C" w:rsidP="000F686C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0F686C" w:rsidRDefault="000F686C" w:rsidP="000F686C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0F686C" w:rsidRDefault="000F686C" w:rsidP="000F686C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0F686C" w:rsidRDefault="000F686C" w:rsidP="000F686C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представителя заявителя)*</w:t>
      </w:r>
    </w:p>
    <w:p w:rsidR="000F686C" w:rsidRDefault="000F686C" w:rsidP="000F686C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 жительства заявителя:_______________________________</w:t>
      </w:r>
    </w:p>
    <w:p w:rsidR="000F686C" w:rsidRDefault="000F686C" w:rsidP="000F686C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0F686C" w:rsidRDefault="000F686C" w:rsidP="000F686C">
      <w:pPr>
        <w:autoSpaceDE w:val="0"/>
        <w:autoSpaceDN w:val="0"/>
        <w:adjustRightInd w:val="0"/>
        <w:spacing w:after="0" w:line="240" w:lineRule="exact"/>
        <w:ind w:left="4111" w:right="13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0F686C" w:rsidRDefault="000F686C" w:rsidP="000F686C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686C" w:rsidRDefault="000F686C" w:rsidP="000F686C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</w:p>
    <w:p w:rsidR="000F686C" w:rsidRDefault="000F686C" w:rsidP="000F686C">
      <w:pPr>
        <w:keepNext/>
        <w:autoSpaceDE w:val="0"/>
        <w:autoSpaceDN w:val="0"/>
        <w:adjustRightInd w:val="0"/>
        <w:spacing w:after="0" w:line="240" w:lineRule="exact"/>
        <w:ind w:right="1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№_____</w:t>
      </w:r>
    </w:p>
    <w:p w:rsidR="000F686C" w:rsidRDefault="000F686C" w:rsidP="000F686C">
      <w:pPr>
        <w:spacing w:after="0" w:line="240" w:lineRule="exac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(мы) _________________________________________________________________.</w:t>
      </w:r>
    </w:p>
    <w:p w:rsidR="000F686C" w:rsidRDefault="000F686C" w:rsidP="000F686C">
      <w:pPr>
        <w:spacing w:after="0" w:line="240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приобрести в общую собственность, собственность одного из совместно проживающих лиц (нужное подчеркнуть) жилое помещение, расположенное по адресу: ____________________________________________________________________________.</w:t>
      </w:r>
    </w:p>
    <w:p w:rsidR="000F686C" w:rsidRDefault="000F686C" w:rsidP="000F686C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___________ человек</w:t>
      </w:r>
    </w:p>
    <w:p w:rsidR="000F686C" w:rsidRDefault="000F686C" w:rsidP="000F686C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</w:p>
    <w:p w:rsidR="000F686C" w:rsidRDefault="000F686C" w:rsidP="000F686C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Приватизация жилого помещения осуществляется с согласия имеющего право на приватизацию и отказавшегося от реализации своего права: _____________________________________________________________________________.</w:t>
      </w:r>
    </w:p>
    <w:tbl>
      <w:tblPr>
        <w:tblpPr w:leftFromText="180" w:rightFromText="180" w:bottomFromText="200" w:vertAnchor="text" w:horzAnchor="margin" w:tblpXSpec="center" w:tblpY="327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7"/>
        <w:gridCol w:w="1701"/>
        <w:gridCol w:w="3292"/>
      </w:tblGrid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6C" w:rsidRDefault="000F686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686C" w:rsidRDefault="000F686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6C" w:rsidRDefault="000F686C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  с учетом лиц, временно отсутствующих, сохраняющих право на жилую площадь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6C" w:rsidRDefault="000F686C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F686C" w:rsidRDefault="000F686C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0F686C" w:rsidRDefault="000F68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паспорта, серия,</w:t>
            </w:r>
          </w:p>
          <w:p w:rsidR="000F686C" w:rsidRDefault="000F68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кем и</w:t>
            </w:r>
          </w:p>
          <w:p w:rsidR="000F686C" w:rsidRDefault="000F68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  <w:p w:rsidR="000F686C" w:rsidRDefault="000F68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социального найма №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________________, выдан________________________________________________________________________.</w:t>
      </w:r>
    </w:p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заявителей: ______________________________</w:t>
      </w:r>
    </w:p>
    <w:p w:rsidR="000F686C" w:rsidRDefault="000F686C" w:rsidP="000F686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подпись)</w:t>
      </w:r>
    </w:p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F686C" w:rsidRDefault="000F686C" w:rsidP="000F686C">
      <w:pPr>
        <w:autoSpaceDE w:val="0"/>
        <w:autoSpaceDN w:val="0"/>
        <w:adjustRightInd w:val="0"/>
        <w:spacing w:after="0" w:line="240" w:lineRule="auto"/>
        <w:outlineLvl w:val="1"/>
        <w:rPr>
          <w:color w:val="000000"/>
        </w:rPr>
      </w:pPr>
    </w:p>
    <w:p w:rsidR="000F686C" w:rsidRDefault="000F686C" w:rsidP="000F686C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sz w:val="28"/>
          <w:szCs w:val="28"/>
        </w:rPr>
      </w:pP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lastRenderedPageBreak/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F686C" w:rsidRDefault="000F686C" w:rsidP="000F686C">
      <w:pPr>
        <w:pStyle w:val="ConsPlusNonformat"/>
        <w:widowControl/>
        <w:ind w:left="6096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«Передача жилых помещений в собственность граждан».</w:t>
      </w:r>
    </w:p>
    <w:p w:rsidR="000F686C" w:rsidRDefault="000F686C" w:rsidP="000F686C">
      <w:pPr>
        <w:pStyle w:val="ConsPlusNonformat"/>
        <w:widowControl/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0F686C" w:rsidRDefault="000F686C" w:rsidP="000F68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0F686C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0F686C" w:rsidRDefault="000F686C" w:rsidP="000F6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8"/>
        <w:gridCol w:w="3101"/>
        <w:gridCol w:w="3242"/>
      </w:tblGrid>
      <w:tr w:rsidR="000F686C" w:rsidTr="000F686C">
        <w:tc>
          <w:tcPr>
            <w:tcW w:w="10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0F686C" w:rsidTr="000F686C"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86C" w:rsidTr="000F686C">
        <w:tc>
          <w:tcPr>
            <w:tcW w:w="101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представленных заявителем</w:t>
            </w:r>
          </w:p>
        </w:tc>
      </w:tr>
      <w:tr w:rsidR="000F686C" w:rsidTr="000F686C"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86C" w:rsidTr="000F686C">
        <w:tc>
          <w:tcPr>
            <w:tcW w:w="101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муниципальной услуги</w:t>
            </w:r>
          </w:p>
        </w:tc>
      </w:tr>
      <w:tr w:rsidR="000F686C" w:rsidTr="000F686C"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F686C" w:rsidTr="000F686C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передачи жилого помещения в собственность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</w:t>
            </w:r>
          </w:p>
        </w:tc>
      </w:tr>
    </w:tbl>
    <w:p w:rsidR="000F686C" w:rsidRDefault="000F686C" w:rsidP="000F68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40" w:rsidRDefault="000F686C">
      <w:r>
        <w:t xml:space="preserve">                        _____________________________________________________________                            </w:t>
      </w:r>
    </w:p>
    <w:sectPr w:rsidR="00DA6B40" w:rsidSect="0000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6C"/>
    <w:rsid w:val="0000000F"/>
    <w:rsid w:val="000E13B5"/>
    <w:rsid w:val="000F686C"/>
    <w:rsid w:val="001E5DBA"/>
    <w:rsid w:val="001E60AA"/>
    <w:rsid w:val="00230C42"/>
    <w:rsid w:val="0023732D"/>
    <w:rsid w:val="002B2177"/>
    <w:rsid w:val="002F0F4F"/>
    <w:rsid w:val="0038461D"/>
    <w:rsid w:val="00442CC1"/>
    <w:rsid w:val="00465804"/>
    <w:rsid w:val="00515AB8"/>
    <w:rsid w:val="005C364C"/>
    <w:rsid w:val="00631B61"/>
    <w:rsid w:val="0070239E"/>
    <w:rsid w:val="00891B5D"/>
    <w:rsid w:val="00A504E7"/>
    <w:rsid w:val="00C07829"/>
    <w:rsid w:val="00C66891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8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6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./" TargetMode="External"/><Relationship Id="rId13" Type="http://schemas.openxmlformats.org/officeDocument/2006/relationships/hyperlink" Target="http://pravo-search.minjust.ru/bigs/showDocument.html?id=0A02E7AB-81DC-427B-9BB7-ABFB1E14BDF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7FB10EEE-2E86-4837-895E-BA98B98C8A90" TargetMode="External"/><Relationship Id="rId12" Type="http://schemas.openxmlformats.org/officeDocument/2006/relationships/hyperlink" Target="http://pravo-search.minjust.ru/bigs/showDocument.html?id=BEDB8D87-FB71-47D6-A08B-7000CAA8861A" TargetMode="External"/><Relationship Id="rId17" Type="http://schemas.openxmlformats.org/officeDocument/2006/relationships/hyperlink" Target="http://pravo-search.minjust.ru/bigs/porta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bigs/porta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370BA400-14C4-4CDB-8A8B-B11F2A1A2F55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15" Type="http://schemas.openxmlformats.org/officeDocument/2006/relationships/hyperlink" Target="http://pravo-search.minjust.ru/bigs/showDocument.html?id=2555D5E8-1C68-42FF-952A-12BE8E6DDB64" TargetMode="External"/><Relationship Id="rId10" Type="http://schemas.openxmlformats.org/officeDocument/2006/relationships/hyperlink" Target="http://pravo-search.minjust.ru/bigs/showDocument.html?id=EA4730E2-0388-4AEE-BD89-0CBC2C54574B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avo-search.minjust.ru/bigs/showDocument.html?id=BBA0BFB1-06C7-4E50-A8D3-FE1045784BF1" TargetMode="External"/><Relationship Id="rId9" Type="http://schemas.openxmlformats.org/officeDocument/2006/relationships/hyperlink" Target="http://pravo-search.minjust.ru/bigs/showDocument.html?id=15D4560C-D530-4955-BF7E-F734337AE80B" TargetMode="External"/><Relationship Id="rId14" Type="http://schemas.openxmlformats.org/officeDocument/2006/relationships/hyperlink" Target="http://pravo-search.minjust.ru/bigs/showDocument.html?id=FAB97FEE-1BF1-4535-B011-2658FBCAF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2018-06-07T05:06:00Z</dcterms:created>
  <dcterms:modified xsi:type="dcterms:W3CDTF">2018-06-08T00:12:00Z</dcterms:modified>
</cp:coreProperties>
</file>