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6E" w:rsidRDefault="002D2A6E" w:rsidP="00BA2A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СЕЛЬСКОГО ПОСЕЛЕНИЯ</w:t>
      </w:r>
      <w:r w:rsidR="00BA2A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BA2A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КОВЫЛИНСКОЕ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2D2A6E" w:rsidRDefault="002D2A6E" w:rsidP="002D2A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A6E" w:rsidRDefault="00BA2A01" w:rsidP="002D2A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26 июля </w:t>
      </w:r>
      <w:r w:rsidR="002D2A6E">
        <w:rPr>
          <w:rFonts w:ascii="Times New Roman" w:eastAsia="Times New Roman" w:hAnsi="Times New Roman"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2D2A6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2A6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2A6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2A6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2A6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2A6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2A6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2A6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2A6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32</w:t>
      </w:r>
    </w:p>
    <w:p w:rsidR="002D2A6E" w:rsidRDefault="00BA2A01" w:rsidP="00BA2A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овыли</w:t>
      </w:r>
    </w:p>
    <w:p w:rsidR="002D2A6E" w:rsidRDefault="002D2A6E" w:rsidP="002D2A6E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Перечне специальных мест для размещения предвыборных печатных агитационных материалов по выборам депутатов  и главы муниципального района «Город Краснокаменск и Краснокаменский район» Забайкальского края</w:t>
      </w:r>
    </w:p>
    <w:p w:rsidR="00BA2A01" w:rsidRDefault="002D2A6E" w:rsidP="00BA2A01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требованиями Федерального закона от 12.06.2002 года № 67-ФЗ «Об основных гарантиях избирательных прав и права на участие в референдуме граждан Российской Федерации», Закона Забайкальского края от 6 июля 2010 года № 385-ЗЗК «О муниципальных выборах в Забайкальском крае», и в целях создания условий для размещения предвыборных печатных агитационных материалов по выборам депутатов  и главы муниципального района «Город Краснокаменск и Краснокаменский район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» Забайкальского края, руководствуясь Уставом сельского поселения «</w:t>
      </w:r>
      <w:r w:rsidR="00BA2A01">
        <w:rPr>
          <w:rFonts w:ascii="Times New Roman" w:eastAsia="Times New Roman" w:hAnsi="Times New Roman"/>
          <w:sz w:val="28"/>
          <w:szCs w:val="28"/>
          <w:lang w:eastAsia="ru-RU"/>
        </w:rPr>
        <w:t>Ковылинское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 Администрация сельского поселения «</w:t>
      </w:r>
      <w:r w:rsidR="00BA2A01">
        <w:rPr>
          <w:rFonts w:ascii="Times New Roman" w:eastAsia="Times New Roman" w:hAnsi="Times New Roman"/>
          <w:sz w:val="28"/>
          <w:szCs w:val="28"/>
          <w:lang w:eastAsia="ru-RU"/>
        </w:rPr>
        <w:t>Ковылинское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муниципального района «Город Краснокаменск и Краснокаменский район» Забайкальского края </w:t>
      </w:r>
    </w:p>
    <w:p w:rsidR="002D2A6E" w:rsidRDefault="002D2A6E" w:rsidP="00BA2A01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2A01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2D2A6E" w:rsidRDefault="002D2A6E" w:rsidP="002D2A6E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Перечень специальных мест для размещения предвыборных печатных агитационных материалов выборам депутатов  и главы муниципального района «Город Краснокаменск и Краснокаменский район» Забайкальского края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D2A6E" w:rsidRDefault="002D2A6E" w:rsidP="002D2A6E">
      <w:pPr>
        <w:numPr>
          <w:ilvl w:val="0"/>
          <w:numId w:val="1"/>
        </w:numPr>
        <w:spacing w:before="100" w:beforeAutospacing="1" w:after="202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Опубликовать (обнародовать) данное постановление на информационных стендах и на сайте администрации.</w:t>
      </w:r>
    </w:p>
    <w:p w:rsidR="000E702C" w:rsidRDefault="000E702C" w:rsidP="002D2A6E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A6E" w:rsidRDefault="002D2A6E" w:rsidP="002D2A6E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E702C">
        <w:rPr>
          <w:rFonts w:ascii="Times New Roman" w:eastAsia="Times New Roman" w:hAnsi="Times New Roman"/>
          <w:sz w:val="28"/>
          <w:szCs w:val="28"/>
          <w:lang w:eastAsia="ru-RU"/>
        </w:rPr>
        <w:t xml:space="preserve">С.В. </w:t>
      </w:r>
      <w:proofErr w:type="spellStart"/>
      <w:r w:rsidR="000E702C">
        <w:rPr>
          <w:rFonts w:ascii="Times New Roman" w:eastAsia="Times New Roman" w:hAnsi="Times New Roman"/>
          <w:sz w:val="28"/>
          <w:szCs w:val="28"/>
          <w:lang w:eastAsia="ru-RU"/>
        </w:rPr>
        <w:t>Убушаев</w:t>
      </w:r>
      <w:proofErr w:type="spellEnd"/>
    </w:p>
    <w:p w:rsidR="002D2A6E" w:rsidRDefault="002D2A6E" w:rsidP="002D2A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2A6E" w:rsidRDefault="002D2A6E" w:rsidP="002D2A6E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A6E" w:rsidRDefault="002D2A6E" w:rsidP="002D2A6E">
      <w:pPr>
        <w:jc w:val="both"/>
      </w:pPr>
    </w:p>
    <w:p w:rsidR="00893BC2" w:rsidRDefault="00893BC2" w:rsidP="000E702C">
      <w:pPr>
        <w:tabs>
          <w:tab w:val="center" w:pos="5211"/>
          <w:tab w:val="right" w:pos="9354"/>
        </w:tabs>
        <w:spacing w:line="240" w:lineRule="auto"/>
        <w:ind w:left="10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93BC2" w:rsidRDefault="00893BC2" w:rsidP="000E702C">
      <w:pPr>
        <w:tabs>
          <w:tab w:val="center" w:pos="5211"/>
          <w:tab w:val="right" w:pos="9354"/>
        </w:tabs>
        <w:spacing w:line="240" w:lineRule="auto"/>
        <w:ind w:left="1069"/>
        <w:rPr>
          <w:rFonts w:ascii="Times New Roman" w:hAnsi="Times New Roman"/>
          <w:sz w:val="28"/>
          <w:szCs w:val="28"/>
        </w:rPr>
      </w:pPr>
    </w:p>
    <w:p w:rsidR="00893BC2" w:rsidRDefault="00893BC2" w:rsidP="000E702C">
      <w:pPr>
        <w:tabs>
          <w:tab w:val="center" w:pos="5211"/>
          <w:tab w:val="right" w:pos="9354"/>
        </w:tabs>
        <w:spacing w:line="240" w:lineRule="auto"/>
        <w:ind w:left="1069"/>
        <w:rPr>
          <w:rFonts w:ascii="Times New Roman" w:hAnsi="Times New Roman"/>
          <w:sz w:val="28"/>
          <w:szCs w:val="28"/>
        </w:rPr>
      </w:pPr>
    </w:p>
    <w:p w:rsidR="000E702C" w:rsidRDefault="00893BC2" w:rsidP="000E702C">
      <w:pPr>
        <w:tabs>
          <w:tab w:val="center" w:pos="5211"/>
          <w:tab w:val="right" w:pos="9354"/>
        </w:tabs>
        <w:spacing w:line="240" w:lineRule="auto"/>
        <w:ind w:left="10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 w:rsidR="000E702C" w:rsidRPr="000E702C">
        <w:rPr>
          <w:rFonts w:ascii="Times New Roman" w:hAnsi="Times New Roman"/>
          <w:sz w:val="28"/>
          <w:szCs w:val="28"/>
        </w:rPr>
        <w:t xml:space="preserve">Приложение </w:t>
      </w:r>
    </w:p>
    <w:p w:rsidR="000E702C" w:rsidRPr="000E702C" w:rsidRDefault="00893BC2" w:rsidP="000E702C">
      <w:pPr>
        <w:tabs>
          <w:tab w:val="center" w:pos="5211"/>
          <w:tab w:val="right" w:pos="9354"/>
        </w:tabs>
        <w:spacing w:line="240" w:lineRule="auto"/>
        <w:ind w:left="10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E702C" w:rsidRPr="000E702C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E702C" w:rsidRPr="000E702C" w:rsidRDefault="000E702C" w:rsidP="000E702C">
      <w:pPr>
        <w:spacing w:line="240" w:lineRule="auto"/>
        <w:ind w:left="1069"/>
        <w:jc w:val="right"/>
        <w:rPr>
          <w:rFonts w:ascii="Times New Roman" w:hAnsi="Times New Roman"/>
          <w:sz w:val="28"/>
          <w:szCs w:val="28"/>
        </w:rPr>
      </w:pPr>
      <w:r w:rsidRPr="000E702C">
        <w:rPr>
          <w:rFonts w:ascii="Times New Roman" w:hAnsi="Times New Roman"/>
          <w:sz w:val="28"/>
          <w:szCs w:val="28"/>
        </w:rPr>
        <w:t>сельского поселения «Ковылинское»</w:t>
      </w:r>
    </w:p>
    <w:p w:rsidR="000E702C" w:rsidRPr="000E702C" w:rsidRDefault="00893BC2" w:rsidP="000E702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E702C" w:rsidRPr="000E702C">
        <w:rPr>
          <w:rFonts w:ascii="Times New Roman" w:hAnsi="Times New Roman"/>
          <w:sz w:val="28"/>
          <w:szCs w:val="28"/>
        </w:rPr>
        <w:t>от 2</w:t>
      </w:r>
      <w:r w:rsidR="000E702C">
        <w:rPr>
          <w:rFonts w:ascii="Times New Roman" w:hAnsi="Times New Roman"/>
          <w:sz w:val="28"/>
          <w:szCs w:val="28"/>
        </w:rPr>
        <w:t>6</w:t>
      </w:r>
      <w:r w:rsidR="000E702C" w:rsidRPr="000E702C">
        <w:rPr>
          <w:rFonts w:ascii="Times New Roman" w:hAnsi="Times New Roman"/>
          <w:sz w:val="28"/>
          <w:szCs w:val="28"/>
        </w:rPr>
        <w:t xml:space="preserve"> июля 201</w:t>
      </w:r>
      <w:r w:rsidR="000E702C">
        <w:rPr>
          <w:rFonts w:ascii="Times New Roman" w:hAnsi="Times New Roman"/>
          <w:sz w:val="28"/>
          <w:szCs w:val="28"/>
        </w:rPr>
        <w:t>7</w:t>
      </w:r>
      <w:r w:rsidR="000E702C" w:rsidRPr="000E702C">
        <w:rPr>
          <w:rFonts w:ascii="Times New Roman" w:hAnsi="Times New Roman"/>
          <w:sz w:val="28"/>
          <w:szCs w:val="28"/>
        </w:rPr>
        <w:t xml:space="preserve"> года № </w:t>
      </w:r>
      <w:r w:rsidR="000E702C">
        <w:rPr>
          <w:rFonts w:ascii="Times New Roman" w:hAnsi="Times New Roman"/>
          <w:sz w:val="28"/>
          <w:szCs w:val="28"/>
        </w:rPr>
        <w:t>32</w:t>
      </w:r>
    </w:p>
    <w:p w:rsidR="000E702C" w:rsidRPr="000E702C" w:rsidRDefault="000E702C" w:rsidP="000E702C">
      <w:pPr>
        <w:rPr>
          <w:rFonts w:ascii="Times New Roman" w:hAnsi="Times New Roman"/>
          <w:sz w:val="28"/>
          <w:szCs w:val="28"/>
        </w:rPr>
      </w:pPr>
    </w:p>
    <w:p w:rsidR="000E702C" w:rsidRPr="000E702C" w:rsidRDefault="000E702C" w:rsidP="000E702C">
      <w:pPr>
        <w:tabs>
          <w:tab w:val="left" w:pos="1935"/>
        </w:tabs>
        <w:jc w:val="center"/>
        <w:rPr>
          <w:rFonts w:ascii="Times New Roman" w:hAnsi="Times New Roman"/>
          <w:b/>
          <w:sz w:val="28"/>
          <w:szCs w:val="28"/>
        </w:rPr>
      </w:pPr>
      <w:r w:rsidRPr="000E702C">
        <w:rPr>
          <w:rFonts w:ascii="Times New Roman" w:hAnsi="Times New Roman"/>
          <w:b/>
          <w:sz w:val="28"/>
          <w:szCs w:val="28"/>
        </w:rPr>
        <w:t>Перечень</w:t>
      </w:r>
    </w:p>
    <w:p w:rsidR="000E702C" w:rsidRPr="000E702C" w:rsidRDefault="000E702C" w:rsidP="000E702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="96" w:tblpY="26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  <w:gridCol w:w="5953"/>
      </w:tblGrid>
      <w:tr w:rsidR="000E702C" w:rsidRPr="000E702C" w:rsidTr="000E702C">
        <w:trPr>
          <w:trHeight w:val="416"/>
        </w:trPr>
        <w:tc>
          <w:tcPr>
            <w:tcW w:w="3227" w:type="dxa"/>
          </w:tcPr>
          <w:p w:rsidR="000E702C" w:rsidRPr="000E702C" w:rsidRDefault="000E702C" w:rsidP="000E70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02C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5953" w:type="dxa"/>
          </w:tcPr>
          <w:p w:rsidR="000E702C" w:rsidRPr="000E702C" w:rsidRDefault="000E702C" w:rsidP="000E70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02C">
              <w:rPr>
                <w:rFonts w:ascii="Times New Roman" w:hAnsi="Times New Roman"/>
                <w:sz w:val="28"/>
                <w:szCs w:val="28"/>
              </w:rPr>
              <w:t>Расположение специальных мест</w:t>
            </w:r>
          </w:p>
        </w:tc>
      </w:tr>
      <w:tr w:rsidR="000E702C" w:rsidRPr="000E702C" w:rsidTr="000E702C">
        <w:trPr>
          <w:trHeight w:val="870"/>
        </w:trPr>
        <w:tc>
          <w:tcPr>
            <w:tcW w:w="3227" w:type="dxa"/>
          </w:tcPr>
          <w:p w:rsidR="000E702C" w:rsidRPr="000E702C" w:rsidRDefault="000E702C" w:rsidP="000E70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02C">
              <w:rPr>
                <w:rFonts w:ascii="Times New Roman" w:hAnsi="Times New Roman"/>
                <w:sz w:val="28"/>
                <w:szCs w:val="28"/>
              </w:rPr>
              <w:t>п. Ковыли</w:t>
            </w:r>
          </w:p>
        </w:tc>
        <w:tc>
          <w:tcPr>
            <w:tcW w:w="5953" w:type="dxa"/>
          </w:tcPr>
          <w:p w:rsidR="000E702C" w:rsidRPr="000E702C" w:rsidRDefault="000E702C" w:rsidP="000E70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02C">
              <w:rPr>
                <w:rFonts w:ascii="Times New Roman" w:hAnsi="Times New Roman"/>
                <w:sz w:val="28"/>
                <w:szCs w:val="28"/>
              </w:rPr>
              <w:t>Здание администрации</w:t>
            </w:r>
          </w:p>
        </w:tc>
      </w:tr>
      <w:tr w:rsidR="000E702C" w:rsidRPr="000E702C" w:rsidTr="000E702C">
        <w:trPr>
          <w:trHeight w:val="975"/>
        </w:trPr>
        <w:tc>
          <w:tcPr>
            <w:tcW w:w="3227" w:type="dxa"/>
          </w:tcPr>
          <w:p w:rsidR="000E702C" w:rsidRPr="000E702C" w:rsidRDefault="000E702C" w:rsidP="000E70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02C">
              <w:rPr>
                <w:rFonts w:ascii="Times New Roman" w:hAnsi="Times New Roman"/>
                <w:sz w:val="28"/>
                <w:szCs w:val="28"/>
              </w:rPr>
              <w:t>п. Ковыли</w:t>
            </w:r>
          </w:p>
        </w:tc>
        <w:tc>
          <w:tcPr>
            <w:tcW w:w="5953" w:type="dxa"/>
          </w:tcPr>
          <w:p w:rsidR="000E702C" w:rsidRPr="000E702C" w:rsidRDefault="000E702C" w:rsidP="000E70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02C">
              <w:rPr>
                <w:rFonts w:ascii="Times New Roman" w:hAnsi="Times New Roman"/>
                <w:sz w:val="28"/>
                <w:szCs w:val="28"/>
              </w:rPr>
              <w:t>ОПС П. Ковыли</w:t>
            </w:r>
          </w:p>
        </w:tc>
      </w:tr>
    </w:tbl>
    <w:p w:rsidR="000E702C" w:rsidRDefault="000E702C" w:rsidP="000E702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специальных мест для размещения предвыборных печатных агитационных материалов по выборам депутатов и главы муниципального района «Город Краснокаменск и Краснокаменский район» Забайкальского края</w:t>
      </w:r>
    </w:p>
    <w:p w:rsidR="00BB55D1" w:rsidRDefault="00BB55D1"/>
    <w:sectPr w:rsidR="00BB55D1" w:rsidSect="00BB5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E4F94"/>
    <w:multiLevelType w:val="multilevel"/>
    <w:tmpl w:val="10BE8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6E"/>
    <w:rsid w:val="000E702C"/>
    <w:rsid w:val="002D2A6E"/>
    <w:rsid w:val="00893BC2"/>
    <w:rsid w:val="00BA2A01"/>
    <w:rsid w:val="00BB24E2"/>
    <w:rsid w:val="00BB55D1"/>
    <w:rsid w:val="00DF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SizyhLA</dc:creator>
  <cp:lastModifiedBy>ВЕРА</cp:lastModifiedBy>
  <cp:revision>2</cp:revision>
  <cp:lastPrinted>2017-07-26T05:34:00Z</cp:lastPrinted>
  <dcterms:created xsi:type="dcterms:W3CDTF">2017-08-30T04:24:00Z</dcterms:created>
  <dcterms:modified xsi:type="dcterms:W3CDTF">2017-08-30T04:24:00Z</dcterms:modified>
</cp:coreProperties>
</file>